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01" w:rsidRPr="00702401" w:rsidRDefault="00702401" w:rsidP="00702401">
      <w:pPr>
        <w:pStyle w:val="Header"/>
        <w:tabs>
          <w:tab w:val="left" w:pos="9120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01">
        <w:rPr>
          <w:rFonts w:ascii="Times New Roman" w:hAnsi="Times New Roman"/>
          <w:b/>
          <w:sz w:val="24"/>
          <w:szCs w:val="24"/>
        </w:rPr>
        <w:t>Warrant Release Authorization Request</w:t>
      </w:r>
    </w:p>
    <w:p w:rsidR="00702401" w:rsidRPr="00702401" w:rsidRDefault="00702401" w:rsidP="00702401">
      <w:pPr>
        <w:pStyle w:val="Header"/>
        <w:tabs>
          <w:tab w:val="left" w:pos="9120"/>
        </w:tabs>
        <w:rPr>
          <w:rFonts w:ascii="Times New Roman" w:hAnsi="Times New Roman"/>
          <w:sz w:val="24"/>
          <w:szCs w:val="24"/>
        </w:rPr>
      </w:pPr>
      <w:r w:rsidRPr="00702401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02401" w:rsidRPr="005D5F6E" w:rsidRDefault="00702401" w:rsidP="00702401">
      <w:pPr>
        <w:pStyle w:val="Header"/>
        <w:tabs>
          <w:tab w:val="left" w:pos="9120"/>
        </w:tabs>
        <w:jc w:val="center"/>
        <w:rPr>
          <w:rFonts w:ascii="Times New Roman" w:hAnsi="Times New Roman"/>
          <w:b/>
          <w:sz w:val="20"/>
          <w:szCs w:val="20"/>
        </w:rPr>
      </w:pPr>
      <w:r w:rsidRPr="005D5F6E">
        <w:rPr>
          <w:rFonts w:ascii="Times New Roman" w:hAnsi="Times New Roman"/>
          <w:b/>
          <w:sz w:val="20"/>
          <w:szCs w:val="20"/>
        </w:rPr>
        <w:t>Please Print Clearly</w:t>
      </w:r>
    </w:p>
    <w:p w:rsidR="00702401" w:rsidRPr="00702401" w:rsidRDefault="00702401" w:rsidP="00702401">
      <w:pPr>
        <w:pStyle w:val="Header"/>
        <w:tabs>
          <w:tab w:val="left" w:pos="912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5D5F6E">
      <w:pPr>
        <w:pStyle w:val="Header"/>
        <w:tabs>
          <w:tab w:val="left" w:pos="91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11E">
        <w:rPr>
          <w:rFonts w:ascii="Times New Roman" w:hAnsi="Times New Roman"/>
          <w:b/>
          <w:sz w:val="24"/>
          <w:szCs w:val="24"/>
          <w:u w:val="single"/>
        </w:rPr>
        <w:t>Agency Information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Agency Name: ___________________________________________________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Agency OLO: 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Agency Finance &amp; Accounting Office Phone Number: 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11E">
        <w:rPr>
          <w:rFonts w:ascii="Times New Roman" w:hAnsi="Times New Roman"/>
          <w:b/>
          <w:sz w:val="24"/>
          <w:szCs w:val="24"/>
          <w:u w:val="single"/>
        </w:rPr>
        <w:t>Administrative Service Director’s Information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Name: _____________________________________________</w:t>
      </w:r>
    </w:p>
    <w:p w:rsidR="005D5F6E" w:rsidRPr="00A8111E" w:rsidRDefault="00702401" w:rsidP="005D5F6E">
      <w:pPr>
        <w:pStyle w:val="Header"/>
        <w:tabs>
          <w:tab w:val="left" w:pos="99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Phone Number: ________________________</w:t>
      </w:r>
      <w:r w:rsidR="005D5F6E" w:rsidRPr="00A8111E">
        <w:rPr>
          <w:rFonts w:ascii="Times New Roman" w:hAnsi="Times New Roman"/>
          <w:sz w:val="24"/>
          <w:szCs w:val="24"/>
        </w:rPr>
        <w:t>E-mail Address: 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11E">
        <w:rPr>
          <w:rFonts w:ascii="Times New Roman" w:hAnsi="Times New Roman"/>
          <w:b/>
          <w:sz w:val="24"/>
          <w:szCs w:val="24"/>
          <w:u w:val="single"/>
        </w:rPr>
        <w:t>Courier Information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Courier Name: ______________________________________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Courier Phone Number: ___________________</w:t>
      </w:r>
      <w:r w:rsidR="005E5B9D">
        <w:rPr>
          <w:rFonts w:ascii="Times New Roman" w:hAnsi="Times New Roman"/>
          <w:sz w:val="24"/>
          <w:szCs w:val="24"/>
        </w:rPr>
        <w:t>Alt Number: ________</w:t>
      </w:r>
      <w:r w:rsidRPr="00A8111E">
        <w:rPr>
          <w:rFonts w:ascii="Times New Roman" w:hAnsi="Times New Roman"/>
          <w:sz w:val="24"/>
          <w:szCs w:val="24"/>
        </w:rPr>
        <w:t>____</w:t>
      </w:r>
      <w:r w:rsidR="005E5B9D">
        <w:rPr>
          <w:rFonts w:ascii="Times New Roman" w:hAnsi="Times New Roman"/>
          <w:sz w:val="24"/>
          <w:szCs w:val="24"/>
        </w:rPr>
        <w:t>_</w:t>
      </w:r>
      <w:r w:rsidRPr="00A8111E">
        <w:rPr>
          <w:rFonts w:ascii="Times New Roman" w:hAnsi="Times New Roman"/>
          <w:sz w:val="24"/>
          <w:szCs w:val="24"/>
        </w:rPr>
        <w:t>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Courier’s Email Address: ______________________________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Courier Company (if different from Agency name): _____________________________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Pr="00C41EB8" w:rsidRDefault="00702401" w:rsidP="00C41EB8">
      <w:pPr>
        <w:pStyle w:val="Header"/>
        <w:tabs>
          <w:tab w:val="left" w:pos="996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A8111E">
        <w:rPr>
          <w:rFonts w:ascii="Times New Roman" w:hAnsi="Times New Roman"/>
          <w:b/>
          <w:sz w:val="24"/>
          <w:szCs w:val="24"/>
          <w:u w:val="single"/>
        </w:rPr>
        <w:t xml:space="preserve">Courier’s Supervisor’s Information </w:t>
      </w:r>
      <w:r w:rsidRPr="00C41EB8">
        <w:rPr>
          <w:rFonts w:ascii="Times New Roman" w:hAnsi="Times New Roman"/>
          <w:b/>
          <w:sz w:val="20"/>
          <w:szCs w:val="20"/>
          <w:u w:val="single"/>
        </w:rPr>
        <w:t>(</w:t>
      </w:r>
      <w:r w:rsidR="00C41EB8" w:rsidRPr="00C41EB8">
        <w:rPr>
          <w:rFonts w:ascii="Times New Roman" w:hAnsi="Times New Roman"/>
          <w:b/>
          <w:sz w:val="20"/>
          <w:szCs w:val="20"/>
          <w:u w:val="single"/>
        </w:rPr>
        <w:t>Complete</w:t>
      </w:r>
      <w:r w:rsidRPr="00C41EB8">
        <w:rPr>
          <w:rFonts w:ascii="Times New Roman" w:hAnsi="Times New Roman"/>
          <w:b/>
          <w:sz w:val="20"/>
          <w:szCs w:val="20"/>
          <w:u w:val="single"/>
        </w:rPr>
        <w:t xml:space="preserve"> even if courier works for an outside company)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Supervisor’s Name: ___________________________________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Supervisor’s Phone Number: ______________</w:t>
      </w:r>
      <w:r w:rsidR="005E5B9D">
        <w:rPr>
          <w:rFonts w:ascii="Times New Roman" w:hAnsi="Times New Roman"/>
          <w:sz w:val="24"/>
          <w:szCs w:val="24"/>
        </w:rPr>
        <w:t>Alt Number: ________</w:t>
      </w:r>
      <w:r w:rsidRPr="00A8111E">
        <w:rPr>
          <w:rFonts w:ascii="Times New Roman" w:hAnsi="Times New Roman"/>
          <w:sz w:val="24"/>
          <w:szCs w:val="24"/>
        </w:rPr>
        <w:t>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Supervisor’s Email Address: ____________________________</w:t>
      </w:r>
    </w:p>
    <w:p w:rsidR="00702401" w:rsidRPr="00A8111E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Default="00702401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11E">
        <w:rPr>
          <w:rFonts w:ascii="Times New Roman" w:hAnsi="Times New Roman"/>
          <w:b/>
          <w:sz w:val="24"/>
          <w:szCs w:val="24"/>
          <w:u w:val="single"/>
        </w:rPr>
        <w:t>Signatures</w:t>
      </w:r>
    </w:p>
    <w:p w:rsidR="00C41EB8" w:rsidRPr="00A8111E" w:rsidRDefault="00C41EB8" w:rsidP="005D5F6E">
      <w:pPr>
        <w:pStyle w:val="Header"/>
        <w:tabs>
          <w:tab w:val="left" w:pos="99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401" w:rsidRPr="00A8111E" w:rsidRDefault="00702401" w:rsidP="005D5F6E">
      <w:pPr>
        <w:pStyle w:val="Header"/>
        <w:tabs>
          <w:tab w:val="left" w:pos="6120"/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____________________________________</w:t>
      </w:r>
      <w:r w:rsidRPr="00A8111E">
        <w:rPr>
          <w:rFonts w:ascii="Times New Roman" w:hAnsi="Times New Roman"/>
          <w:sz w:val="24"/>
          <w:szCs w:val="24"/>
        </w:rPr>
        <w:tab/>
        <w:t>______________________</w:t>
      </w:r>
    </w:p>
    <w:p w:rsidR="00702401" w:rsidRPr="00A8111E" w:rsidRDefault="00702401" w:rsidP="005D5F6E">
      <w:pPr>
        <w:pStyle w:val="Header"/>
        <w:tabs>
          <w:tab w:val="left" w:pos="6120"/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Signature of Courier</w:t>
      </w:r>
      <w:r w:rsidRPr="00A8111E">
        <w:rPr>
          <w:rFonts w:ascii="Times New Roman" w:hAnsi="Times New Roman"/>
          <w:sz w:val="24"/>
          <w:szCs w:val="24"/>
        </w:rPr>
        <w:tab/>
      </w:r>
      <w:r w:rsidR="005D5F6E">
        <w:rPr>
          <w:rFonts w:ascii="Times New Roman" w:hAnsi="Times New Roman"/>
          <w:sz w:val="24"/>
          <w:szCs w:val="24"/>
        </w:rPr>
        <w:t xml:space="preserve">                   </w:t>
      </w:r>
      <w:r w:rsidRPr="00A8111E">
        <w:rPr>
          <w:rFonts w:ascii="Times New Roman" w:hAnsi="Times New Roman"/>
          <w:sz w:val="24"/>
          <w:szCs w:val="24"/>
        </w:rPr>
        <w:t>Date Signed</w:t>
      </w:r>
    </w:p>
    <w:p w:rsidR="00C41EB8" w:rsidRPr="00A8111E" w:rsidRDefault="00C41EB8" w:rsidP="005D5F6E">
      <w:pPr>
        <w:pStyle w:val="Header"/>
        <w:tabs>
          <w:tab w:val="left" w:pos="6120"/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5D5F6E">
      <w:pPr>
        <w:pStyle w:val="Header"/>
        <w:tabs>
          <w:tab w:val="left" w:pos="6120"/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>____________________________________</w:t>
      </w:r>
      <w:r w:rsidRPr="00A8111E">
        <w:rPr>
          <w:rFonts w:ascii="Times New Roman" w:hAnsi="Times New Roman"/>
          <w:sz w:val="24"/>
          <w:szCs w:val="24"/>
        </w:rPr>
        <w:tab/>
        <w:t>______________________</w:t>
      </w:r>
    </w:p>
    <w:p w:rsidR="00702401" w:rsidRPr="00A8111E" w:rsidRDefault="00702401" w:rsidP="005D5F6E">
      <w:pPr>
        <w:pStyle w:val="Header"/>
        <w:tabs>
          <w:tab w:val="left" w:pos="6120"/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 xml:space="preserve">Signature of </w:t>
      </w:r>
      <w:r w:rsidR="005D5F6E" w:rsidRPr="00A8111E">
        <w:rPr>
          <w:rFonts w:ascii="Times New Roman" w:hAnsi="Times New Roman"/>
          <w:sz w:val="24"/>
          <w:szCs w:val="24"/>
        </w:rPr>
        <w:t>Admin</w:t>
      </w:r>
      <w:r w:rsidR="005D5F6E">
        <w:rPr>
          <w:rFonts w:ascii="Times New Roman" w:hAnsi="Times New Roman"/>
          <w:sz w:val="24"/>
          <w:szCs w:val="24"/>
        </w:rPr>
        <w:t>istrative</w:t>
      </w:r>
      <w:r w:rsidRPr="00A8111E">
        <w:rPr>
          <w:rFonts w:ascii="Times New Roman" w:hAnsi="Times New Roman"/>
          <w:sz w:val="24"/>
          <w:szCs w:val="24"/>
        </w:rPr>
        <w:t xml:space="preserve"> Services Director</w:t>
      </w:r>
      <w:r w:rsidRPr="00A8111E">
        <w:rPr>
          <w:rFonts w:ascii="Times New Roman" w:hAnsi="Times New Roman"/>
          <w:sz w:val="24"/>
          <w:szCs w:val="24"/>
        </w:rPr>
        <w:tab/>
      </w:r>
      <w:r w:rsidR="005D5F6E">
        <w:rPr>
          <w:rFonts w:ascii="Times New Roman" w:hAnsi="Times New Roman"/>
          <w:sz w:val="24"/>
          <w:szCs w:val="24"/>
        </w:rPr>
        <w:t xml:space="preserve">     </w:t>
      </w:r>
      <w:r w:rsidRPr="00A8111E">
        <w:rPr>
          <w:rFonts w:ascii="Times New Roman" w:hAnsi="Times New Roman"/>
          <w:sz w:val="24"/>
          <w:szCs w:val="24"/>
        </w:rPr>
        <w:t>Date Signed</w:t>
      </w:r>
    </w:p>
    <w:p w:rsidR="00702401" w:rsidRPr="00A8111E" w:rsidRDefault="00C41EB8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02401" w:rsidRPr="00A8111E">
        <w:rPr>
          <w:rFonts w:ascii="Times New Roman" w:hAnsi="Times New Roman"/>
          <w:b/>
          <w:sz w:val="24"/>
          <w:szCs w:val="24"/>
        </w:rPr>
        <w:lastRenderedPageBreak/>
        <w:t>Instructions: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02401" w:rsidRPr="00A8111E" w:rsidRDefault="005D5F6E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02401" w:rsidRPr="00A8111E">
        <w:rPr>
          <w:rFonts w:ascii="Times New Roman" w:hAnsi="Times New Roman"/>
          <w:sz w:val="24"/>
          <w:szCs w:val="24"/>
        </w:rPr>
        <w:t>omplete</w:t>
      </w:r>
      <w:r>
        <w:rPr>
          <w:rFonts w:ascii="Times New Roman" w:hAnsi="Times New Roman"/>
          <w:sz w:val="24"/>
          <w:szCs w:val="24"/>
        </w:rPr>
        <w:t xml:space="preserve"> this form </w:t>
      </w:r>
      <w:r w:rsidR="00656C06">
        <w:rPr>
          <w:rFonts w:ascii="Times New Roman" w:hAnsi="Times New Roman"/>
          <w:sz w:val="24"/>
          <w:szCs w:val="24"/>
        </w:rPr>
        <w:t xml:space="preserve">to </w:t>
      </w:r>
      <w:r w:rsidR="0096009A">
        <w:rPr>
          <w:rFonts w:ascii="Times New Roman" w:hAnsi="Times New Roman"/>
          <w:sz w:val="24"/>
          <w:szCs w:val="24"/>
        </w:rPr>
        <w:t xml:space="preserve">request </w:t>
      </w:r>
      <w:r w:rsidR="0096009A" w:rsidRPr="00A8111E">
        <w:rPr>
          <w:rFonts w:ascii="Times New Roman" w:hAnsi="Times New Roman"/>
          <w:sz w:val="24"/>
          <w:szCs w:val="24"/>
        </w:rPr>
        <w:t>an</w:t>
      </w:r>
      <w:r w:rsidR="00702401" w:rsidRPr="00A8111E">
        <w:rPr>
          <w:rFonts w:ascii="Times New Roman" w:hAnsi="Times New Roman"/>
          <w:sz w:val="24"/>
          <w:szCs w:val="24"/>
        </w:rPr>
        <w:t xml:space="preserve"> agency courier to be authorized to receive warrants, EFT remittance advices, reports and other items from the Department of Financial Services (DFS).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</w:rPr>
        <w:t xml:space="preserve">Each courier will receive an id card that is valid for a period of two years from the date of issuance.  It is the responsibility of the courier’s supervisor to notify DFS when </w:t>
      </w:r>
      <w:r w:rsidR="0096009A">
        <w:rPr>
          <w:rFonts w:ascii="Times New Roman" w:hAnsi="Times New Roman"/>
          <w:sz w:val="24"/>
          <w:szCs w:val="24"/>
        </w:rPr>
        <w:t xml:space="preserve">the agency no longer employees the </w:t>
      </w:r>
      <w:r w:rsidRPr="00A8111E">
        <w:rPr>
          <w:rFonts w:ascii="Times New Roman" w:hAnsi="Times New Roman"/>
          <w:sz w:val="24"/>
          <w:szCs w:val="24"/>
        </w:rPr>
        <w:t xml:space="preserve">courier </w:t>
      </w:r>
      <w:r w:rsidR="0096009A" w:rsidRPr="00A8111E">
        <w:rPr>
          <w:rFonts w:ascii="Times New Roman" w:hAnsi="Times New Roman"/>
          <w:sz w:val="24"/>
          <w:szCs w:val="24"/>
        </w:rPr>
        <w:t xml:space="preserve">or </w:t>
      </w:r>
      <w:r w:rsidR="0096009A">
        <w:rPr>
          <w:rFonts w:ascii="Times New Roman" w:hAnsi="Times New Roman"/>
          <w:sz w:val="24"/>
          <w:szCs w:val="24"/>
        </w:rPr>
        <w:t xml:space="preserve">when the courier </w:t>
      </w:r>
      <w:r w:rsidRPr="00A8111E">
        <w:rPr>
          <w:rFonts w:ascii="Times New Roman" w:hAnsi="Times New Roman"/>
          <w:sz w:val="24"/>
          <w:szCs w:val="24"/>
        </w:rPr>
        <w:t xml:space="preserve">is no longer authorized to pick up the warrants.  The courier </w:t>
      </w:r>
      <w:proofErr w:type="gramStart"/>
      <w:r w:rsidRPr="00A8111E">
        <w:rPr>
          <w:rFonts w:ascii="Times New Roman" w:hAnsi="Times New Roman"/>
          <w:sz w:val="24"/>
          <w:szCs w:val="24"/>
        </w:rPr>
        <w:t>id</w:t>
      </w:r>
      <w:proofErr w:type="gramEnd"/>
      <w:r w:rsidRPr="00A8111E">
        <w:rPr>
          <w:rFonts w:ascii="Times New Roman" w:hAnsi="Times New Roman"/>
          <w:sz w:val="24"/>
          <w:szCs w:val="24"/>
        </w:rPr>
        <w:t xml:space="preserve"> card will need to be returned to DFS for destruction.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5D5F6E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t</w:t>
      </w:r>
      <w:r w:rsidR="00702401" w:rsidRPr="00A8111E">
        <w:rPr>
          <w:rFonts w:ascii="Times New Roman" w:hAnsi="Times New Roman"/>
          <w:sz w:val="24"/>
          <w:szCs w:val="24"/>
        </w:rPr>
        <w:t>he original completed form to the Transmittal Section located in room B-16 of the Fletcher Building.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  <w:u w:val="single"/>
        </w:rPr>
        <w:t xml:space="preserve">Agency Information </w:t>
      </w:r>
      <w:r w:rsidRPr="00A8111E">
        <w:rPr>
          <w:rFonts w:ascii="Times New Roman" w:hAnsi="Times New Roman"/>
          <w:sz w:val="24"/>
          <w:szCs w:val="24"/>
        </w:rPr>
        <w:t xml:space="preserve">– In this </w:t>
      </w:r>
      <w:r w:rsidR="005D5F6E" w:rsidRPr="00A8111E">
        <w:rPr>
          <w:rFonts w:ascii="Times New Roman" w:hAnsi="Times New Roman"/>
          <w:sz w:val="24"/>
          <w:szCs w:val="24"/>
        </w:rPr>
        <w:t>area,</w:t>
      </w:r>
      <w:r w:rsidRPr="00A8111E">
        <w:rPr>
          <w:rFonts w:ascii="Times New Roman" w:hAnsi="Times New Roman"/>
          <w:sz w:val="24"/>
          <w:szCs w:val="24"/>
        </w:rPr>
        <w:t xml:space="preserve"> include the Agency, Agency OLO, and a contact number for the Finance and Accounting office.  This number will be used to contact the office </w:t>
      </w:r>
      <w:r w:rsidR="005D5F6E" w:rsidRPr="00A8111E">
        <w:rPr>
          <w:rFonts w:ascii="Times New Roman" w:hAnsi="Times New Roman"/>
          <w:sz w:val="24"/>
          <w:szCs w:val="24"/>
        </w:rPr>
        <w:t>in case</w:t>
      </w:r>
      <w:r w:rsidRPr="00A8111E">
        <w:rPr>
          <w:rFonts w:ascii="Times New Roman" w:hAnsi="Times New Roman"/>
          <w:sz w:val="24"/>
          <w:szCs w:val="24"/>
        </w:rPr>
        <w:t xml:space="preserve"> of an issue with the warrants or warrant distribution.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  <w:u w:val="single"/>
        </w:rPr>
        <w:t xml:space="preserve">Administrative Service Director’s Information </w:t>
      </w:r>
      <w:r w:rsidRPr="00A8111E">
        <w:rPr>
          <w:rFonts w:ascii="Times New Roman" w:hAnsi="Times New Roman"/>
          <w:sz w:val="24"/>
          <w:szCs w:val="24"/>
        </w:rPr>
        <w:t xml:space="preserve">– </w:t>
      </w:r>
      <w:r w:rsidR="005D5F6E">
        <w:rPr>
          <w:rFonts w:ascii="Times New Roman" w:hAnsi="Times New Roman"/>
          <w:sz w:val="24"/>
          <w:szCs w:val="24"/>
        </w:rPr>
        <w:t>(</w:t>
      </w:r>
      <w:r w:rsidRPr="00A8111E">
        <w:rPr>
          <w:rFonts w:ascii="Times New Roman" w:hAnsi="Times New Roman"/>
          <w:sz w:val="24"/>
          <w:szCs w:val="24"/>
        </w:rPr>
        <w:t>Or Designee</w:t>
      </w:r>
      <w:proofErr w:type="gramStart"/>
      <w:r w:rsidR="005D5F6E">
        <w:rPr>
          <w:rFonts w:ascii="Times New Roman" w:hAnsi="Times New Roman"/>
          <w:sz w:val="24"/>
          <w:szCs w:val="24"/>
        </w:rPr>
        <w:t>)  T</w:t>
      </w:r>
      <w:r w:rsidRPr="00A8111E">
        <w:rPr>
          <w:rFonts w:ascii="Times New Roman" w:hAnsi="Times New Roman"/>
          <w:sz w:val="24"/>
          <w:szCs w:val="24"/>
        </w:rPr>
        <w:t>hese</w:t>
      </w:r>
      <w:proofErr w:type="gramEnd"/>
      <w:r w:rsidRPr="00A8111E">
        <w:rPr>
          <w:rFonts w:ascii="Times New Roman" w:hAnsi="Times New Roman"/>
          <w:sz w:val="24"/>
          <w:szCs w:val="24"/>
        </w:rPr>
        <w:t xml:space="preserve"> fields need to contain the contact information of the Administrative Service Director or designee (must be Bureau Chief or above).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  <w:u w:val="single"/>
        </w:rPr>
        <w:t>Courier Information</w:t>
      </w:r>
      <w:r w:rsidRPr="00A8111E">
        <w:rPr>
          <w:rFonts w:ascii="Times New Roman" w:hAnsi="Times New Roman"/>
          <w:sz w:val="24"/>
          <w:szCs w:val="24"/>
        </w:rPr>
        <w:t xml:space="preserve"> –</w:t>
      </w:r>
      <w:r w:rsidR="005D5F6E">
        <w:rPr>
          <w:rFonts w:ascii="Times New Roman" w:hAnsi="Times New Roman"/>
          <w:sz w:val="24"/>
          <w:szCs w:val="24"/>
        </w:rPr>
        <w:t xml:space="preserve"> In this area, include the Courier name, Courier phone number, an alternate phone number, the courier’s email address, and the courier company (as applicable).  The contact information </w:t>
      </w:r>
      <w:r w:rsidRPr="00A8111E">
        <w:rPr>
          <w:rFonts w:ascii="Times New Roman" w:hAnsi="Times New Roman"/>
          <w:sz w:val="24"/>
          <w:szCs w:val="24"/>
        </w:rPr>
        <w:t>is needed in case there is a need to contact the courier regarding the warrants availability.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  <w:u w:val="single"/>
        </w:rPr>
        <w:t>Courier’s Supervisor Information</w:t>
      </w:r>
      <w:r w:rsidRPr="00A8111E">
        <w:rPr>
          <w:rFonts w:ascii="Times New Roman" w:hAnsi="Times New Roman"/>
          <w:sz w:val="24"/>
          <w:szCs w:val="24"/>
        </w:rPr>
        <w:t xml:space="preserve"> – </w:t>
      </w:r>
      <w:r w:rsidR="005D5F6E">
        <w:rPr>
          <w:rFonts w:ascii="Times New Roman" w:hAnsi="Times New Roman"/>
          <w:sz w:val="24"/>
          <w:szCs w:val="24"/>
        </w:rPr>
        <w:t xml:space="preserve">In this area, include the Courier’s Supervisor’s name, Courier’s Supervisor’s phone number, an alternate phone number, and the Courier’s Supervisor’s email address.  </w:t>
      </w:r>
      <w:r w:rsidRPr="00A8111E">
        <w:rPr>
          <w:rFonts w:ascii="Times New Roman" w:hAnsi="Times New Roman"/>
          <w:sz w:val="24"/>
          <w:szCs w:val="24"/>
        </w:rPr>
        <w:t>This information is for the courier’s direct supervisor and will be used to contact the supervisor regarding warrant availability or with questions regarding the courier.</w:t>
      </w: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  <w:r w:rsidRPr="00A8111E">
        <w:rPr>
          <w:rFonts w:ascii="Times New Roman" w:hAnsi="Times New Roman"/>
          <w:sz w:val="24"/>
          <w:szCs w:val="24"/>
          <w:u w:val="single"/>
        </w:rPr>
        <w:t>Signatures</w:t>
      </w:r>
      <w:r w:rsidRPr="00A8111E">
        <w:rPr>
          <w:rFonts w:ascii="Times New Roman" w:hAnsi="Times New Roman"/>
          <w:sz w:val="24"/>
          <w:szCs w:val="24"/>
        </w:rPr>
        <w:t xml:space="preserve"> – Original signatures are required.  If signed by the designee this must be a Bureau Chief or above.</w:t>
      </w:r>
    </w:p>
    <w:p w:rsidR="00702401" w:rsidRPr="00A8111E" w:rsidRDefault="00702401" w:rsidP="00702401">
      <w:pPr>
        <w:pStyle w:val="Header"/>
        <w:tabs>
          <w:tab w:val="left" w:pos="6120"/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702401" w:rsidRPr="00A8111E" w:rsidRDefault="00702401" w:rsidP="00702401">
      <w:pPr>
        <w:pStyle w:val="Header"/>
        <w:tabs>
          <w:tab w:val="left" w:pos="9960"/>
        </w:tabs>
        <w:jc w:val="both"/>
        <w:rPr>
          <w:rFonts w:ascii="Times New Roman" w:hAnsi="Times New Roman"/>
          <w:sz w:val="24"/>
          <w:szCs w:val="24"/>
        </w:rPr>
      </w:pPr>
    </w:p>
    <w:p w:rsidR="005749EE" w:rsidRPr="00702401" w:rsidRDefault="005749EE" w:rsidP="00702401"/>
    <w:sectPr w:rsidR="005749EE" w:rsidRPr="00702401" w:rsidSect="00204D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A3" w:rsidRDefault="00E91FA3" w:rsidP="00944E5D">
      <w:pPr>
        <w:spacing w:after="0" w:line="240" w:lineRule="auto"/>
      </w:pPr>
      <w:r>
        <w:separator/>
      </w:r>
    </w:p>
  </w:endnote>
  <w:endnote w:type="continuationSeparator" w:id="0">
    <w:p w:rsidR="00E91FA3" w:rsidRDefault="00E91FA3" w:rsidP="009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B3" w:rsidRDefault="00B35D15">
    <w:pPr>
      <w:pStyle w:val="Footer"/>
      <w:rPr>
        <w:rFonts w:ascii="Times New Roman" w:hAnsi="Times New Roman"/>
      </w:rPr>
    </w:pPr>
    <w:r w:rsidRPr="00B35D15">
      <w:rPr>
        <w:rFonts w:ascii="Times New Roman" w:hAnsi="Times New Roman"/>
      </w:rPr>
      <w:t>DFS-A1-</w:t>
    </w:r>
    <w:r w:rsidR="000908B3">
      <w:rPr>
        <w:rFonts w:ascii="Times New Roman" w:hAnsi="Times New Roman"/>
      </w:rPr>
      <w:t>2103</w:t>
    </w:r>
  </w:p>
  <w:p w:rsidR="00B35D15" w:rsidRPr="00B35D15" w:rsidRDefault="000908B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Pub. 04/2013</w:t>
    </w:r>
  </w:p>
  <w:p w:rsidR="00B35D15" w:rsidRDefault="00B35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A3" w:rsidRDefault="00E91FA3" w:rsidP="00944E5D">
      <w:pPr>
        <w:spacing w:after="0" w:line="240" w:lineRule="auto"/>
      </w:pPr>
      <w:r>
        <w:separator/>
      </w:r>
    </w:p>
  </w:footnote>
  <w:footnote w:type="continuationSeparator" w:id="0">
    <w:p w:rsidR="00E91FA3" w:rsidRDefault="00E91FA3" w:rsidP="009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C3" w:rsidRDefault="00B35D15" w:rsidP="00944E5D">
    <w:pPr>
      <w:tabs>
        <w:tab w:val="left" w:pos="1260"/>
        <w:tab w:val="left" w:pos="8730"/>
      </w:tabs>
      <w:spacing w:after="0" w:line="240" w:lineRule="auto"/>
      <w:ind w:firstLine="1260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-68580</wp:posOffset>
          </wp:positionV>
          <wp:extent cx="690245" cy="647700"/>
          <wp:effectExtent l="19050" t="0" r="0" b="0"/>
          <wp:wrapNone/>
          <wp:docPr id="1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4CC3" w:rsidRPr="00664ECB">
      <w:rPr>
        <w:rFonts w:ascii="Times New Roman" w:hAnsi="Times New Roman"/>
        <w:b/>
        <w:sz w:val="24"/>
        <w:szCs w:val="24"/>
        <w:u w:val="single"/>
      </w:rPr>
      <w:t>Department of Financial Services</w:t>
    </w:r>
    <w:r w:rsidR="00A24CC3" w:rsidRPr="00664ECB">
      <w:rPr>
        <w:rFonts w:ascii="Times New Roman" w:hAnsi="Times New Roman"/>
        <w:b/>
        <w:sz w:val="24"/>
        <w:szCs w:val="24"/>
        <w:u w:val="single"/>
      </w:rPr>
      <w:tab/>
    </w:r>
  </w:p>
  <w:p w:rsidR="00A24CC3" w:rsidRPr="001A0F37" w:rsidRDefault="00A24CC3" w:rsidP="00944E5D">
    <w:pPr>
      <w:tabs>
        <w:tab w:val="left" w:pos="1260"/>
        <w:tab w:val="left" w:pos="8730"/>
      </w:tabs>
      <w:spacing w:after="0" w:line="240" w:lineRule="auto"/>
      <w:ind w:firstLine="1260"/>
      <w:rPr>
        <w:b/>
        <w:i/>
        <w:sz w:val="24"/>
        <w:szCs w:val="24"/>
      </w:rPr>
    </w:pPr>
    <w:r w:rsidRPr="00664ECB">
      <w:rPr>
        <w:rFonts w:ascii="Times New Roman" w:hAnsi="Times New Roman"/>
        <w:b/>
        <w:i/>
        <w:sz w:val="24"/>
        <w:szCs w:val="24"/>
      </w:rPr>
      <w:t>Division of Accounting and Auditing – Bureau of Vendor Relations</w:t>
    </w:r>
  </w:p>
  <w:p w:rsidR="00A24CC3" w:rsidRDefault="00A24CC3" w:rsidP="00944E5D">
    <w:pPr>
      <w:pStyle w:val="Header"/>
    </w:pPr>
  </w:p>
  <w:p w:rsidR="00A24CC3" w:rsidRDefault="00A24CC3" w:rsidP="0070240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44E5D"/>
    <w:rsid w:val="000009F7"/>
    <w:rsid w:val="000908B3"/>
    <w:rsid w:val="00162280"/>
    <w:rsid w:val="001A1B6D"/>
    <w:rsid w:val="00204D32"/>
    <w:rsid w:val="002328F5"/>
    <w:rsid w:val="0024631B"/>
    <w:rsid w:val="00255F10"/>
    <w:rsid w:val="00285721"/>
    <w:rsid w:val="002A7117"/>
    <w:rsid w:val="003208CB"/>
    <w:rsid w:val="00371384"/>
    <w:rsid w:val="00377629"/>
    <w:rsid w:val="00451D40"/>
    <w:rsid w:val="004673A1"/>
    <w:rsid w:val="0047578F"/>
    <w:rsid w:val="004F720E"/>
    <w:rsid w:val="00501FA7"/>
    <w:rsid w:val="00511162"/>
    <w:rsid w:val="00554288"/>
    <w:rsid w:val="005749EE"/>
    <w:rsid w:val="005A217F"/>
    <w:rsid w:val="005D5F6E"/>
    <w:rsid w:val="005E0BD9"/>
    <w:rsid w:val="005E5B9D"/>
    <w:rsid w:val="00656C06"/>
    <w:rsid w:val="006F2A1A"/>
    <w:rsid w:val="006F3A24"/>
    <w:rsid w:val="00702401"/>
    <w:rsid w:val="0074241D"/>
    <w:rsid w:val="008B3F19"/>
    <w:rsid w:val="00944E5D"/>
    <w:rsid w:val="0096009A"/>
    <w:rsid w:val="00963FFF"/>
    <w:rsid w:val="00A24CC3"/>
    <w:rsid w:val="00A26C05"/>
    <w:rsid w:val="00AD7C15"/>
    <w:rsid w:val="00B35D15"/>
    <w:rsid w:val="00B362F2"/>
    <w:rsid w:val="00B41745"/>
    <w:rsid w:val="00BD3B44"/>
    <w:rsid w:val="00C41EB8"/>
    <w:rsid w:val="00CC7824"/>
    <w:rsid w:val="00CE0478"/>
    <w:rsid w:val="00D126E8"/>
    <w:rsid w:val="00D475B3"/>
    <w:rsid w:val="00D525D9"/>
    <w:rsid w:val="00DA274C"/>
    <w:rsid w:val="00DB54DF"/>
    <w:rsid w:val="00DB7666"/>
    <w:rsid w:val="00DE7A78"/>
    <w:rsid w:val="00E91FA3"/>
    <w:rsid w:val="00F362B6"/>
    <w:rsid w:val="00FA218F"/>
    <w:rsid w:val="00FB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4E5D"/>
  </w:style>
  <w:style w:type="paragraph" w:styleId="Footer">
    <w:name w:val="footer"/>
    <w:basedOn w:val="Normal"/>
    <w:link w:val="FooterChar"/>
    <w:uiPriority w:val="99"/>
    <w:unhideWhenUsed/>
    <w:rsid w:val="0094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D"/>
  </w:style>
  <w:style w:type="table" w:styleId="TableGrid">
    <w:name w:val="Table Grid"/>
    <w:basedOn w:val="TableNormal"/>
    <w:uiPriority w:val="59"/>
    <w:rsid w:val="0094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4E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5778-00DE-4067-9C12-BB177C3B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lieblickr</dc:creator>
  <cp:lastModifiedBy>adanks</cp:lastModifiedBy>
  <cp:revision>2</cp:revision>
  <cp:lastPrinted>2013-04-04T14:37:00Z</cp:lastPrinted>
  <dcterms:created xsi:type="dcterms:W3CDTF">2013-04-05T19:26:00Z</dcterms:created>
  <dcterms:modified xsi:type="dcterms:W3CDTF">2013-04-05T19:26:00Z</dcterms:modified>
</cp:coreProperties>
</file>