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D432" w14:textId="77777777" w:rsidR="00C80F68" w:rsidRPr="00C80F68" w:rsidRDefault="00C80F68" w:rsidP="00C80F68">
      <w:pPr>
        <w:jc w:val="center"/>
        <w:rPr>
          <w:rFonts w:eastAsia="Times New Roman"/>
          <w:sz w:val="22"/>
          <w:szCs w:val="22"/>
        </w:rPr>
      </w:pPr>
      <w:r w:rsidRPr="00C80F68">
        <w:rPr>
          <w:rFonts w:eastAsia="Times New Roman"/>
          <w:sz w:val="22"/>
          <w:szCs w:val="22"/>
        </w:rPr>
        <w:t>Notice of Meeting/Workshop Hearing</w:t>
      </w:r>
    </w:p>
    <w:p w14:paraId="53957780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</w:p>
    <w:p w14:paraId="281654B9" w14:textId="451C03E7" w:rsidR="00C80F68" w:rsidRPr="00320F26" w:rsidRDefault="00C80F68" w:rsidP="00C80F68">
      <w:pPr>
        <w:spacing w:line="264" w:lineRule="auto"/>
        <w:jc w:val="both"/>
        <w:rPr>
          <w:rFonts w:eastAsia="Times New Roman"/>
        </w:rPr>
      </w:pPr>
      <w:r w:rsidRPr="00320F26">
        <w:rPr>
          <w:rFonts w:eastAsia="Times New Roman"/>
        </w:rPr>
        <w:t>DEPARTMENT OF FINANCIAL SERVICES</w:t>
      </w:r>
    </w:p>
    <w:p w14:paraId="7BBD1445" w14:textId="3444C5CA" w:rsidR="00C80F68" w:rsidRPr="00320F26" w:rsidRDefault="00C80F68" w:rsidP="00C80F68">
      <w:pPr>
        <w:spacing w:line="264" w:lineRule="auto"/>
        <w:jc w:val="both"/>
        <w:rPr>
          <w:rFonts w:eastAsia="Times New Roman"/>
        </w:rPr>
      </w:pPr>
      <w:r w:rsidRPr="00320F26">
        <w:rPr>
          <w:rFonts w:eastAsia="Times New Roman"/>
        </w:rPr>
        <w:t>Division of Unclaimed Property</w:t>
      </w:r>
    </w:p>
    <w:p w14:paraId="1FBF9DD2" w14:textId="77777777" w:rsidR="00C80F68" w:rsidRPr="00320F26" w:rsidRDefault="00C80F68" w:rsidP="00C80F68">
      <w:pPr>
        <w:spacing w:line="264" w:lineRule="auto"/>
        <w:jc w:val="both"/>
        <w:rPr>
          <w:rFonts w:eastAsia="Times New Roman"/>
        </w:rPr>
      </w:pPr>
      <w:r w:rsidRPr="00320F26">
        <w:rPr>
          <w:rFonts w:eastAsia="Times New Roman"/>
        </w:rPr>
        <w:t>RULE NO</w:t>
      </w:r>
      <w:r w:rsidR="009D7A5A" w:rsidRPr="00320F26">
        <w:rPr>
          <w:rFonts w:eastAsia="Times New Roman"/>
        </w:rPr>
        <w:t>S</w:t>
      </w:r>
      <w:r w:rsidRPr="00320F26">
        <w:rPr>
          <w:rFonts w:eastAsia="Times New Roman"/>
        </w:rPr>
        <w:t>.:</w:t>
      </w:r>
      <w:r w:rsidR="009D7A5A" w:rsidRPr="00320F26">
        <w:rPr>
          <w:rFonts w:eastAsia="Times New Roman"/>
        </w:rPr>
        <w:tab/>
      </w:r>
      <w:r w:rsidRPr="00320F26">
        <w:rPr>
          <w:rFonts w:eastAsia="Times New Roman"/>
        </w:rPr>
        <w:t>RULE TITLE</w:t>
      </w:r>
      <w:r w:rsidR="009D7A5A" w:rsidRPr="00320F26">
        <w:rPr>
          <w:rFonts w:eastAsia="Times New Roman"/>
        </w:rPr>
        <w:t>S</w:t>
      </w:r>
      <w:r w:rsidRPr="00320F26">
        <w:rPr>
          <w:rFonts w:eastAsia="Times New Roman"/>
        </w:rPr>
        <w:t>:</w:t>
      </w:r>
    </w:p>
    <w:p w14:paraId="1516336B" w14:textId="28CF6324" w:rsidR="00C80F68" w:rsidRPr="00320F26" w:rsidRDefault="00C80F68" w:rsidP="00C80F68">
      <w:pPr>
        <w:spacing w:line="264" w:lineRule="auto"/>
        <w:jc w:val="both"/>
        <w:rPr>
          <w:rFonts w:eastAsia="Times New Roman"/>
        </w:rPr>
      </w:pPr>
      <w:r w:rsidRPr="00320F26">
        <w:rPr>
          <w:rFonts w:eastAsia="Times New Roman"/>
        </w:rPr>
        <w:t>69G-20.0022</w:t>
      </w:r>
      <w:r w:rsidR="009D7A5A" w:rsidRPr="00320F26">
        <w:rPr>
          <w:rFonts w:eastAsia="Times New Roman"/>
        </w:rPr>
        <w:tab/>
      </w:r>
      <w:r w:rsidRPr="00320F26">
        <w:rPr>
          <w:rFonts w:eastAsia="Times New Roman"/>
        </w:rPr>
        <w:t>Proof of Ownership and Entitlement to Unclaimed Property</w:t>
      </w:r>
    </w:p>
    <w:p w14:paraId="0FBF5735" w14:textId="2955110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320F26">
        <w:rPr>
          <w:rFonts w:eastAsia="Times New Roman"/>
        </w:rPr>
        <w:t>69G-20.041</w:t>
      </w:r>
      <w:r w:rsidR="009D7A5A">
        <w:rPr>
          <w:rFonts w:eastAsia="Times New Roman"/>
        </w:rPr>
        <w:tab/>
      </w:r>
      <w:r w:rsidRPr="00C80F68">
        <w:rPr>
          <w:rFonts w:eastAsia="Times New Roman"/>
        </w:rPr>
        <w:t>Reporting Instructions Manual for Unclaimed Property</w:t>
      </w:r>
    </w:p>
    <w:p w14:paraId="3A813CBC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>The Department of Financial Services announces a hearing to which all persons are invited.</w:t>
      </w:r>
    </w:p>
    <w:p w14:paraId="0B03BFC8" w14:textId="77F122EE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 xml:space="preserve">DATE AND TIME: </w:t>
      </w:r>
      <w:r w:rsidR="00320F26">
        <w:rPr>
          <w:rFonts w:eastAsia="Times New Roman"/>
        </w:rPr>
        <w:t>August 22, 2025, at 10:00 a.m.</w:t>
      </w:r>
    </w:p>
    <w:p w14:paraId="29E11A13" w14:textId="77777777" w:rsidR="009D7A5A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 xml:space="preserve">PLACE: Please join my meeting from your computer, tablet or smartphone. </w:t>
      </w:r>
    </w:p>
    <w:p w14:paraId="3BB20A24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>https://global.gotomeeting.com/join/626020717You can also dial in using your phone. United States (Toll Free): 1(866)899-4679, United States: (571)317-3116, Access Code: 626-020-717</w:t>
      </w:r>
    </w:p>
    <w:p w14:paraId="383BEC9B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>Join from a video-conferencing room or system. Dial in or type: 67.217.95.2 or inroomlink.goto.com, Meeting ID: 626 020 717 or dial directly: 626020717@67.217.95.2 or 67.217.95.2##626020717</w:t>
      </w:r>
    </w:p>
    <w:p w14:paraId="6DF0D4DE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>GENERAL SUBJECT MATTER TO BE CONSIDERED: This hearing will consider public input on the proposed changes to the above-referenced rules.</w:t>
      </w:r>
    </w:p>
    <w:p w14:paraId="4B232B54" w14:textId="77777777" w:rsidR="00C80F68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 xml:space="preserve">A copy of the agenda may be obtained by contacting: Phillip Carlton, at, </w:t>
      </w:r>
      <w:r w:rsidR="009D7A5A">
        <w:rPr>
          <w:rFonts w:eastAsia="Times New Roman"/>
        </w:rPr>
        <w:t>(</w:t>
      </w:r>
      <w:r w:rsidR="009D7A5A" w:rsidRPr="00C80F68">
        <w:rPr>
          <w:rFonts w:eastAsia="Times New Roman"/>
        </w:rPr>
        <w:t>850</w:t>
      </w:r>
      <w:r w:rsidR="009D7A5A">
        <w:rPr>
          <w:rFonts w:eastAsia="Times New Roman"/>
        </w:rPr>
        <w:t>)</w:t>
      </w:r>
      <w:r w:rsidR="009D7A5A" w:rsidRPr="00C80F68">
        <w:rPr>
          <w:rFonts w:eastAsia="Times New Roman"/>
        </w:rPr>
        <w:t>413</w:t>
      </w:r>
      <w:r w:rsidR="009D7A5A">
        <w:rPr>
          <w:rFonts w:eastAsia="Times New Roman"/>
        </w:rPr>
        <w:t>-</w:t>
      </w:r>
      <w:r w:rsidR="009D7A5A" w:rsidRPr="00C80F68">
        <w:rPr>
          <w:rFonts w:eastAsia="Times New Roman"/>
        </w:rPr>
        <w:t>5570</w:t>
      </w:r>
      <w:r w:rsidRPr="00C80F68">
        <w:rPr>
          <w:rFonts w:eastAsia="Times New Roman"/>
        </w:rPr>
        <w:t>, or Phillip.Carlton@myfloridacfo.com.</w:t>
      </w:r>
    </w:p>
    <w:p w14:paraId="1F4217E6" w14:textId="77777777" w:rsidR="002E1EFA" w:rsidRPr="00C80F68" w:rsidRDefault="00C80F68" w:rsidP="00C80F68">
      <w:pPr>
        <w:spacing w:line="264" w:lineRule="auto"/>
        <w:jc w:val="both"/>
        <w:rPr>
          <w:rFonts w:eastAsia="Times New Roman"/>
        </w:rPr>
      </w:pPr>
      <w:r w:rsidRPr="00C80F68">
        <w:rPr>
          <w:rFonts w:eastAsia="Times New Roman"/>
        </w:rPr>
        <w:t xml:space="preserve">Pursuant to the provisions of the Americans with Disabilities Act, any person requiring special accommodations to participate in this workshop/meeting is asked to advise the agency at least 5 days before the workshop/meeting by contacting: Phillip Carlton, Assistant Director at, </w:t>
      </w:r>
      <w:r w:rsidR="009D7A5A">
        <w:rPr>
          <w:rFonts w:eastAsia="Times New Roman"/>
        </w:rPr>
        <w:t>(</w:t>
      </w:r>
      <w:r w:rsidR="009D7A5A" w:rsidRPr="00C80F68">
        <w:rPr>
          <w:rFonts w:eastAsia="Times New Roman"/>
        </w:rPr>
        <w:t>850</w:t>
      </w:r>
      <w:r w:rsidR="009D7A5A">
        <w:rPr>
          <w:rFonts w:eastAsia="Times New Roman"/>
        </w:rPr>
        <w:t>)</w:t>
      </w:r>
      <w:r w:rsidR="009D7A5A" w:rsidRPr="00C80F68">
        <w:rPr>
          <w:rFonts w:eastAsia="Times New Roman"/>
        </w:rPr>
        <w:t>413</w:t>
      </w:r>
      <w:r w:rsidR="009D7A5A">
        <w:rPr>
          <w:rFonts w:eastAsia="Times New Roman"/>
        </w:rPr>
        <w:t>-</w:t>
      </w:r>
      <w:r w:rsidR="009D7A5A" w:rsidRPr="00C80F68">
        <w:rPr>
          <w:rFonts w:eastAsia="Times New Roman"/>
        </w:rPr>
        <w:t>5570</w:t>
      </w:r>
      <w:r w:rsidRPr="00C80F68">
        <w:rPr>
          <w:rFonts w:eastAsia="Times New Roman"/>
        </w:rPr>
        <w:t>, or Phillip.Carlton@myfloridacfo.com. If you are hearing or speech impaired, please contact the agency using the Florida Relay Service, 1(800)955-8771 (TDD) or 1(800)955-8770 (Voice).</w:t>
      </w:r>
    </w:p>
    <w:sectPr w:rsidR="002E1EFA" w:rsidRPr="00C8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Moves/>
  <w:defaultTabStop w:val="36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507"/>
    <w:rsid w:val="00077C0F"/>
    <w:rsid w:val="000D6DA5"/>
    <w:rsid w:val="002E1EFA"/>
    <w:rsid w:val="00320F26"/>
    <w:rsid w:val="0035364A"/>
    <w:rsid w:val="00563507"/>
    <w:rsid w:val="005B5E4F"/>
    <w:rsid w:val="005F13A6"/>
    <w:rsid w:val="008F3F0A"/>
    <w:rsid w:val="00936F48"/>
    <w:rsid w:val="009A5FBF"/>
    <w:rsid w:val="009D7A5A"/>
    <w:rsid w:val="00A027D2"/>
    <w:rsid w:val="00B96996"/>
    <w:rsid w:val="00C80F68"/>
    <w:rsid w:val="00D05B73"/>
    <w:rsid w:val="00F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73577D"/>
  <w15:chartTrackingRefBased/>
  <w15:docId w15:val="{8790B2D8-1713-4208-A709-B5E4E34F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50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50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07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507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507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507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507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507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507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350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6350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63507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63507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563507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563507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63507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63507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63507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63507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6350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507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563507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507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6350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63507"/>
    <w:pPr>
      <w:ind w:left="720"/>
      <w:contextualSpacing/>
    </w:pPr>
  </w:style>
  <w:style w:type="character" w:styleId="IntenseEmphasis">
    <w:name w:val="Intense Emphasis"/>
    <w:uiPriority w:val="21"/>
    <w:qFormat/>
    <w:rsid w:val="0056350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50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563507"/>
    <w:rPr>
      <w:i/>
      <w:iCs/>
      <w:color w:val="0F4761"/>
    </w:rPr>
  </w:style>
  <w:style w:type="character" w:styleId="IntenseReference">
    <w:name w:val="Intense Reference"/>
    <w:uiPriority w:val="32"/>
    <w:qFormat/>
    <w:rsid w:val="00563507"/>
    <w:rPr>
      <w:b/>
      <w:bCs/>
      <w:smallCaps/>
      <w:color w:val="0F4761"/>
      <w:spacing w:val="5"/>
    </w:rPr>
  </w:style>
  <w:style w:type="character" w:styleId="Hyperlink">
    <w:name w:val="Hyperlink"/>
    <w:uiPriority w:val="99"/>
    <w:semiHidden/>
    <w:unhideWhenUsed/>
    <w:rsid w:val="00563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/>
  </documentManagement>
</p:properties>
</file>

<file path=customXml/itemProps1.xml><?xml version="1.0" encoding="utf-8"?>
<ds:datastoreItem xmlns:ds="http://schemas.openxmlformats.org/officeDocument/2006/customXml" ds:itemID="{29FAA8A3-8633-4E91-AAF8-748D0701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A02EC-0F94-4345-87E4-F3DA94D8E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40CAF-5544-4D3C-A7A1-12A29DC047B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009e90f-dec1-4777-aead-00ed6fda7471"/>
    <ds:schemaRef ds:uri="http://purl.org/dc/terms/"/>
    <ds:schemaRef ds:uri="http://schemas.openxmlformats.org/package/2006/metadata/core-properties"/>
    <ds:schemaRef ds:uri="9ec49287-f224-46bc-b9aa-7bc7bc84884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24" baseType="variant">
      <vt:variant>
        <vt:i4>4915281</vt:i4>
      </vt:variant>
      <vt:variant>
        <vt:i4>9</vt:i4>
      </vt:variant>
      <vt:variant>
        <vt:i4>0</vt:i4>
      </vt:variant>
      <vt:variant>
        <vt:i4>5</vt:i4>
      </vt:variant>
      <vt:variant>
        <vt:lpwstr>https://flrules.org/gateway/ruleNo.asp?id=69G-20.041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https://flrules.org/gateway/ruleNo.asp?id=69G-20.0022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https://flrules.org/gateway/organization.asp?id=365</vt:lpwstr>
      </vt:variant>
      <vt:variant>
        <vt:lpwstr/>
      </vt:variant>
      <vt:variant>
        <vt:i4>4784139</vt:i4>
      </vt:variant>
      <vt:variant>
        <vt:i4>0</vt:i4>
      </vt:variant>
      <vt:variant>
        <vt:i4>0</vt:i4>
      </vt:variant>
      <vt:variant>
        <vt:i4>5</vt:i4>
      </vt:variant>
      <vt:variant>
        <vt:lpwstr>https://flrules.org/gateway/department.asp?id=69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Cari L.</dc:creator>
  <cp:keywords/>
  <dc:description/>
  <cp:lastModifiedBy>Crossley, Cathy</cp:lastModifiedBy>
  <cp:revision>2</cp:revision>
  <dcterms:created xsi:type="dcterms:W3CDTF">2025-07-17T14:55:00Z</dcterms:created>
  <dcterms:modified xsi:type="dcterms:W3CDTF">2025-07-17T14:55:00Z</dcterms:modified>
</cp:coreProperties>
</file>