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D" w:rsidRDefault="009E5F4D" w:rsidP="00C8027F">
      <w:pPr>
        <w:jc w:val="center"/>
      </w:pPr>
    </w:p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dm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027F" w:rsidRDefault="00C8027F" w:rsidP="00C8027F">
      <w:pPr>
        <w:jc w:val="center"/>
      </w:pPr>
    </w:p>
    <w:p w:rsidR="004E3FE1" w:rsidRDefault="00ED53FF" w:rsidP="003434B8">
      <w:pPr>
        <w:pStyle w:val="Title"/>
      </w:pPr>
      <w:r>
        <w:t>Tier 1 Knowledge Transfer Information</w:t>
      </w:r>
    </w:p>
    <w:p w:rsidR="00D61A6C" w:rsidRPr="00374684" w:rsidRDefault="00D61A6C" w:rsidP="00D61A6C">
      <w:pPr>
        <w:rPr>
          <w:rFonts w:ascii="Arial" w:hAnsi="Arial" w:cs="Arial"/>
          <w:sz w:val="44"/>
          <w:szCs w:val="44"/>
        </w:rPr>
      </w:pPr>
      <w:r>
        <w:t xml:space="preserve">This document provides the DIS Help Desk with a knowledge transfer of basic information about a new system being transitioned into operation.  Please submit the answers to the questions below to the Help Desk Manager prior to ISDM phase 7 implementation - deployment.  </w:t>
      </w:r>
    </w:p>
    <w:p w:rsidR="00E459D2" w:rsidRDefault="00E459D2" w:rsidP="006C4BF8">
      <w:pPr>
        <w:jc w:val="center"/>
        <w:rPr>
          <w:color w:val="1F497D" w:themeColor="text2"/>
        </w:rPr>
      </w:pPr>
    </w:p>
    <w:p w:rsidR="00E459D2" w:rsidRDefault="00E459D2" w:rsidP="006C4BF8">
      <w:pPr>
        <w:jc w:val="center"/>
        <w:rPr>
          <w:color w:val="1F497D" w:themeColor="text2"/>
        </w:rPr>
      </w:pPr>
    </w:p>
    <w:p w:rsidR="00E459D2" w:rsidRDefault="00E459D2" w:rsidP="006C4BF8">
      <w:pPr>
        <w:jc w:val="center"/>
        <w:rPr>
          <w:color w:val="1F497D" w:themeColor="text2"/>
        </w:rPr>
      </w:pPr>
    </w:p>
    <w:p w:rsidR="00E459D2" w:rsidRDefault="00E459D2" w:rsidP="006C4BF8">
      <w:pPr>
        <w:jc w:val="center"/>
        <w:rPr>
          <w:color w:val="1F497D" w:themeColor="text2"/>
        </w:rPr>
      </w:pPr>
    </w:p>
    <w:p w:rsidR="007F0480" w:rsidRPr="00E459D2" w:rsidRDefault="00E459D2" w:rsidP="006C4BF8">
      <w:pPr>
        <w:jc w:val="center"/>
        <w:rPr>
          <w:b/>
        </w:rPr>
      </w:pPr>
      <w:r w:rsidRPr="00E459D2">
        <w:rPr>
          <w:b/>
        </w:rPr>
        <w:t>Table of Contents</w:t>
      </w:r>
    </w:p>
    <w:p w:rsidR="00E459D2" w:rsidRDefault="00E459D2" w:rsidP="00743E13">
      <w:pPr>
        <w:pStyle w:val="TOC1"/>
        <w:tabs>
          <w:tab w:val="clear" w:pos="9360"/>
          <w:tab w:val="right" w:leader="dot" w:pos="7560"/>
        </w:tabs>
        <w:ind w:left="2340" w:right="2790"/>
        <w:rPr>
          <w:rFonts w:eastAsiaTheme="minorEastAsia" w:cstheme="minorBidi"/>
          <w:noProof/>
          <w:sz w:val="22"/>
          <w:szCs w:val="22"/>
        </w:rPr>
      </w:pPr>
      <w:r>
        <w:rPr>
          <w:color w:val="1F497D" w:themeColor="text2"/>
        </w:rPr>
        <w:fldChar w:fldCharType="begin"/>
      </w:r>
      <w:r>
        <w:rPr>
          <w:color w:val="1F497D" w:themeColor="text2"/>
        </w:rPr>
        <w:instrText xml:space="preserve"> TOC \o "1-1" \h \z \u </w:instrText>
      </w:r>
      <w:r>
        <w:rPr>
          <w:color w:val="1F497D" w:themeColor="text2"/>
        </w:rPr>
        <w:fldChar w:fldCharType="separate"/>
      </w:r>
      <w:hyperlink w:anchor="_Toc343526715" w:history="1">
        <w:r w:rsidRPr="002F3E66">
          <w:rPr>
            <w:rStyle w:val="Hyperlink"/>
            <w:noProof/>
          </w:rPr>
          <w:t>Identity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_Toc343526715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59D2" w:rsidRDefault="003434B8" w:rsidP="00743E13">
      <w:pPr>
        <w:pStyle w:val="TOC1"/>
        <w:tabs>
          <w:tab w:val="right" w:leader="dot" w:pos="7560"/>
          <w:tab w:val="right" w:leader="dot" w:pos="9360"/>
        </w:tabs>
        <w:ind w:left="2340" w:right="2790"/>
        <w:rPr>
          <w:rFonts w:eastAsiaTheme="minorEastAsia" w:cstheme="minorBidi"/>
          <w:noProof/>
          <w:sz w:val="22"/>
          <w:szCs w:val="22"/>
        </w:rPr>
      </w:pPr>
      <w:hyperlink w:anchor="_Toc343526716" w:history="1">
        <w:r w:rsidR="00E459D2" w:rsidRPr="002F3E66">
          <w:rPr>
            <w:rStyle w:val="Hyperlink"/>
            <w:noProof/>
          </w:rPr>
          <w:t>Support</w:t>
        </w:r>
        <w:r w:rsidR="00E459D2">
          <w:rPr>
            <w:noProof/>
            <w:webHidden/>
          </w:rPr>
          <w:tab/>
        </w:r>
        <w:r w:rsidR="00E459D2">
          <w:rPr>
            <w:noProof/>
            <w:webHidden/>
          </w:rPr>
          <w:fldChar w:fldCharType="begin"/>
        </w:r>
        <w:r w:rsidR="00E459D2">
          <w:rPr>
            <w:noProof/>
            <w:webHidden/>
          </w:rPr>
          <w:instrText xml:space="preserve"> PAGEREF _Toc343526716 \h </w:instrText>
        </w:r>
        <w:r w:rsidR="00E459D2">
          <w:rPr>
            <w:noProof/>
            <w:webHidden/>
          </w:rPr>
        </w:r>
        <w:r w:rsidR="00E459D2">
          <w:rPr>
            <w:noProof/>
            <w:webHidden/>
          </w:rPr>
          <w:fldChar w:fldCharType="separate"/>
        </w:r>
        <w:r w:rsidR="00E459D2">
          <w:rPr>
            <w:noProof/>
            <w:webHidden/>
          </w:rPr>
          <w:t>2</w:t>
        </w:r>
        <w:r w:rsidR="00E459D2">
          <w:rPr>
            <w:noProof/>
            <w:webHidden/>
          </w:rPr>
          <w:fldChar w:fldCharType="end"/>
        </w:r>
      </w:hyperlink>
    </w:p>
    <w:p w:rsidR="00E459D2" w:rsidRDefault="003434B8" w:rsidP="00743E13">
      <w:pPr>
        <w:pStyle w:val="TOC1"/>
        <w:tabs>
          <w:tab w:val="right" w:leader="dot" w:pos="7560"/>
          <w:tab w:val="right" w:leader="dot" w:pos="9360"/>
        </w:tabs>
        <w:ind w:left="2340" w:right="2790"/>
        <w:rPr>
          <w:rFonts w:eastAsiaTheme="minorEastAsia" w:cstheme="minorBidi"/>
          <w:noProof/>
          <w:sz w:val="22"/>
          <w:szCs w:val="22"/>
        </w:rPr>
      </w:pPr>
      <w:hyperlink w:anchor="_Toc343526717" w:history="1">
        <w:r w:rsidR="00E459D2" w:rsidRPr="002F3E66">
          <w:rPr>
            <w:rStyle w:val="Hyperlink"/>
            <w:noProof/>
          </w:rPr>
          <w:t>Security</w:t>
        </w:r>
        <w:r w:rsidR="00E459D2">
          <w:rPr>
            <w:noProof/>
            <w:webHidden/>
          </w:rPr>
          <w:tab/>
        </w:r>
        <w:r w:rsidR="00E459D2">
          <w:rPr>
            <w:noProof/>
            <w:webHidden/>
          </w:rPr>
          <w:fldChar w:fldCharType="begin"/>
        </w:r>
        <w:r w:rsidR="00E459D2">
          <w:rPr>
            <w:noProof/>
            <w:webHidden/>
          </w:rPr>
          <w:instrText xml:space="preserve"> PAGEREF _Toc343526717 \h </w:instrText>
        </w:r>
        <w:r w:rsidR="00E459D2">
          <w:rPr>
            <w:noProof/>
            <w:webHidden/>
          </w:rPr>
        </w:r>
        <w:r w:rsidR="00E459D2">
          <w:rPr>
            <w:noProof/>
            <w:webHidden/>
          </w:rPr>
          <w:fldChar w:fldCharType="separate"/>
        </w:r>
        <w:r w:rsidR="00E459D2">
          <w:rPr>
            <w:noProof/>
            <w:webHidden/>
          </w:rPr>
          <w:t>2</w:t>
        </w:r>
        <w:r w:rsidR="00E459D2">
          <w:rPr>
            <w:noProof/>
            <w:webHidden/>
          </w:rPr>
          <w:fldChar w:fldCharType="end"/>
        </w:r>
      </w:hyperlink>
    </w:p>
    <w:p w:rsidR="003E2B31" w:rsidRDefault="00E459D2">
      <w:pPr>
        <w:rPr>
          <w:color w:val="1F497D" w:themeColor="text2"/>
        </w:rPr>
      </w:pPr>
      <w:r>
        <w:rPr>
          <w:color w:val="1F497D" w:themeColor="text2"/>
        </w:rPr>
        <w:fldChar w:fldCharType="end"/>
      </w:r>
    </w:p>
    <w:p w:rsidR="003E2B31" w:rsidRPr="003E2B31" w:rsidRDefault="003E2B31" w:rsidP="003E2B31">
      <w:r>
        <w:br w:type="page"/>
      </w:r>
    </w:p>
    <w:p w:rsidR="00F70E2D" w:rsidRDefault="00F70E2D" w:rsidP="00F70E2D">
      <w:pPr>
        <w:pStyle w:val="Heading1"/>
      </w:pPr>
      <w:bookmarkStart w:id="1" w:name="_Toc343526715"/>
      <w:r>
        <w:lastRenderedPageBreak/>
        <w:t>Identity</w:t>
      </w:r>
      <w:bookmarkEnd w:id="1"/>
    </w:p>
    <w:p w:rsidR="005E274E" w:rsidRDefault="005E274E" w:rsidP="009D20A8">
      <w:pPr>
        <w:pStyle w:val="Heading4"/>
      </w:pPr>
      <w:r>
        <w:t>What is the name of the Application?</w:t>
      </w:r>
    </w:p>
    <w:p w:rsidR="009D20A8" w:rsidRDefault="009D20A8" w:rsidP="00F70E2D"/>
    <w:p w:rsidR="005E274E" w:rsidRDefault="005E274E" w:rsidP="009D20A8">
      <w:pPr>
        <w:pStyle w:val="Heading4"/>
      </w:pPr>
      <w:r w:rsidRPr="00177D47">
        <w:t xml:space="preserve">What is the </w:t>
      </w:r>
      <w:r>
        <w:t>description of the application?</w:t>
      </w:r>
    </w:p>
    <w:p w:rsidR="009D20A8" w:rsidRDefault="009D20A8" w:rsidP="00F70E2D"/>
    <w:p w:rsidR="00F70E2D" w:rsidRDefault="00F70E2D" w:rsidP="009D20A8">
      <w:pPr>
        <w:pStyle w:val="Heading4"/>
      </w:pPr>
      <w:r w:rsidRPr="00177D47">
        <w:t>What is the URL, if web application?</w:t>
      </w:r>
    </w:p>
    <w:p w:rsidR="009D20A8" w:rsidRDefault="009D20A8" w:rsidP="00F70E2D"/>
    <w:p w:rsidR="00F70E2D" w:rsidRDefault="00F70E2D" w:rsidP="009D20A8">
      <w:pPr>
        <w:pStyle w:val="Heading4"/>
      </w:pPr>
      <w:r>
        <w:t>Who is</w:t>
      </w:r>
      <w:r w:rsidRPr="00177D47">
        <w:t xml:space="preserve"> the business owner?</w:t>
      </w:r>
    </w:p>
    <w:p w:rsidR="009D20A8" w:rsidRDefault="009D20A8" w:rsidP="00F70E2D"/>
    <w:p w:rsidR="00F70E2D" w:rsidRDefault="00F70E2D" w:rsidP="009D20A8">
      <w:pPr>
        <w:pStyle w:val="Heading4"/>
      </w:pPr>
      <w:r w:rsidRPr="00177D47">
        <w:t>W</w:t>
      </w:r>
      <w:r>
        <w:t>hat is the platform / app type?</w:t>
      </w:r>
    </w:p>
    <w:p w:rsidR="009D20A8" w:rsidRDefault="009D20A8" w:rsidP="00F70E2D"/>
    <w:p w:rsidR="00F70E2D" w:rsidRDefault="00F70E2D" w:rsidP="00F70E2D">
      <w:pPr>
        <w:pStyle w:val="Heading1"/>
      </w:pPr>
      <w:bookmarkStart w:id="2" w:name="_Toc343526716"/>
      <w:r>
        <w:t>Support</w:t>
      </w:r>
      <w:bookmarkEnd w:id="2"/>
      <w:r>
        <w:t xml:space="preserve"> </w:t>
      </w:r>
    </w:p>
    <w:p w:rsidR="00F70E2D" w:rsidRDefault="00F70E2D" w:rsidP="009D20A8">
      <w:pPr>
        <w:pStyle w:val="Heading4"/>
      </w:pPr>
      <w:r w:rsidRPr="00177D47">
        <w:t>Who is th</w:t>
      </w:r>
      <w:r>
        <w:t>e access control administrator?</w:t>
      </w:r>
    </w:p>
    <w:p w:rsidR="009D20A8" w:rsidRDefault="009D20A8" w:rsidP="00F70E2D"/>
    <w:p w:rsidR="00F70E2D" w:rsidRDefault="00F70E2D" w:rsidP="009D20A8">
      <w:pPr>
        <w:pStyle w:val="Heading4"/>
      </w:pPr>
      <w:r>
        <w:t>Who is the IT contact person?</w:t>
      </w:r>
    </w:p>
    <w:p w:rsidR="009D20A8" w:rsidRDefault="009D20A8" w:rsidP="00F70E2D"/>
    <w:p w:rsidR="00F70E2D" w:rsidRDefault="00F70E2D" w:rsidP="009D20A8">
      <w:pPr>
        <w:pStyle w:val="Heading4"/>
      </w:pPr>
      <w:r w:rsidRPr="00177D47">
        <w:t>Who is the responsible supp</w:t>
      </w:r>
      <w:r>
        <w:t>ort group to resolve incidents?</w:t>
      </w:r>
    </w:p>
    <w:p w:rsidR="009D20A8" w:rsidRDefault="009D20A8" w:rsidP="00F70E2D">
      <w:pPr>
        <w:rPr>
          <w:color w:val="FF0000"/>
        </w:rPr>
      </w:pPr>
    </w:p>
    <w:p w:rsidR="00F70E2D" w:rsidRDefault="00F70E2D" w:rsidP="009D20A8">
      <w:pPr>
        <w:pStyle w:val="Heading4"/>
      </w:pPr>
      <w:r w:rsidRPr="00177D47">
        <w:t xml:space="preserve">What are the system requirements (desktop, database accounts </w:t>
      </w:r>
      <w:proofErr w:type="spellStart"/>
      <w:r w:rsidRPr="00177D47">
        <w:t>etc</w:t>
      </w:r>
      <w:proofErr w:type="spellEnd"/>
      <w:r w:rsidRPr="00177D47">
        <w:t>)</w:t>
      </w:r>
      <w:r>
        <w:t>?</w:t>
      </w:r>
    </w:p>
    <w:p w:rsidR="009D20A8" w:rsidRPr="00F70E2D" w:rsidRDefault="009D20A8" w:rsidP="00F70E2D"/>
    <w:p w:rsidR="00F70E2D" w:rsidRDefault="00F70E2D" w:rsidP="00F70E2D">
      <w:pPr>
        <w:pStyle w:val="Heading1"/>
      </w:pPr>
      <w:bookmarkStart w:id="3" w:name="_Toc343526717"/>
      <w:r>
        <w:t>Security</w:t>
      </w:r>
      <w:bookmarkEnd w:id="3"/>
    </w:p>
    <w:p w:rsidR="007665B2" w:rsidRDefault="007665B2" w:rsidP="009D20A8">
      <w:pPr>
        <w:pStyle w:val="Heading4"/>
      </w:pPr>
      <w:r w:rsidRPr="00177D47">
        <w:t xml:space="preserve">Does the application require </w:t>
      </w:r>
      <w:proofErr w:type="gramStart"/>
      <w:r w:rsidRPr="00177D47">
        <w:t xml:space="preserve">a </w:t>
      </w:r>
      <w:proofErr w:type="spellStart"/>
      <w:r w:rsidRPr="00177D47">
        <w:t>userid</w:t>
      </w:r>
      <w:proofErr w:type="spellEnd"/>
      <w:proofErr w:type="gramEnd"/>
      <w:r w:rsidRPr="00177D47">
        <w:t>/password/permissions to gain access?</w:t>
      </w:r>
    </w:p>
    <w:p w:rsidR="009D20A8" w:rsidRDefault="009D20A8" w:rsidP="00F70E2D"/>
    <w:p w:rsidR="00F70E2D" w:rsidRDefault="00F70E2D" w:rsidP="009D20A8">
      <w:pPr>
        <w:pStyle w:val="Heading4"/>
      </w:pPr>
      <w:r w:rsidRPr="00177D47">
        <w:t xml:space="preserve">Does the application allow users external to DFS, OFR, and OIR access to </w:t>
      </w:r>
      <w:r>
        <w:t>information on the DFS network?</w:t>
      </w:r>
    </w:p>
    <w:p w:rsidR="009D20A8" w:rsidRPr="00A05C83" w:rsidRDefault="009D20A8" w:rsidP="00F70E2D"/>
    <w:p w:rsidR="007665B2" w:rsidRDefault="007665B2" w:rsidP="009D20A8">
      <w:pPr>
        <w:pStyle w:val="Heading4"/>
      </w:pPr>
      <w:r w:rsidRPr="00177D47">
        <w:t>Does the application involve acce</w:t>
      </w:r>
      <w:r w:rsidR="00F70E2D">
        <w:t>ss to secure network folder(s)?</w:t>
      </w:r>
    </w:p>
    <w:p w:rsidR="009D20A8" w:rsidRDefault="009D20A8" w:rsidP="00F70E2D"/>
    <w:p w:rsidR="007665B2" w:rsidRDefault="007665B2" w:rsidP="009D20A8">
      <w:pPr>
        <w:pStyle w:val="Heading4"/>
      </w:pPr>
      <w:r w:rsidRPr="00177D47">
        <w:t xml:space="preserve">Does the application receive, disburse, </w:t>
      </w:r>
      <w:r w:rsidR="00F70E2D">
        <w:t>or account for funds or assets?</w:t>
      </w:r>
    </w:p>
    <w:p w:rsidR="009D20A8" w:rsidRDefault="009D20A8" w:rsidP="00F70E2D"/>
    <w:p w:rsidR="009D20A8" w:rsidRPr="00461E9B" w:rsidRDefault="007665B2" w:rsidP="00461E9B">
      <w:pPr>
        <w:pStyle w:val="Heading4"/>
      </w:pPr>
      <w:r w:rsidRPr="00177D47">
        <w:lastRenderedPageBreak/>
        <w:t>Does the application store or process confidential information as defined in state and federal law?</w:t>
      </w:r>
    </w:p>
    <w:p w:rsidR="00F70E2D" w:rsidRDefault="00F70E2D" w:rsidP="007665B2">
      <w:pPr>
        <w:pStyle w:val="Heading4"/>
      </w:pPr>
    </w:p>
    <w:p w:rsidR="007665B2" w:rsidRPr="00A05C83" w:rsidRDefault="007665B2" w:rsidP="007665B2">
      <w:pPr>
        <w:pStyle w:val="Heading4"/>
      </w:pPr>
      <w:r w:rsidRPr="00A05C83">
        <w:t>Tasks</w:t>
      </w:r>
      <w:r w:rsidRPr="00A05C83">
        <w:rPr>
          <w:color w:val="1F497D"/>
        </w:rPr>
        <w:t>:</w:t>
      </w:r>
    </w:p>
    <w:p w:rsidR="007665B2" w:rsidRPr="00A05C83" w:rsidRDefault="007665B2" w:rsidP="007665B2">
      <w:pPr>
        <w:pStyle w:val="ListParagraph"/>
        <w:numPr>
          <w:ilvl w:val="0"/>
          <w:numId w:val="42"/>
        </w:numPr>
      </w:pPr>
      <w:r w:rsidRPr="00A05C83">
        <w:t>Remedy CTIs &amp; Support Groups</w:t>
      </w:r>
    </w:p>
    <w:p w:rsidR="007665B2" w:rsidRPr="00A05C83" w:rsidRDefault="007665B2" w:rsidP="007665B2">
      <w:pPr>
        <w:pStyle w:val="ListParagraph"/>
        <w:numPr>
          <w:ilvl w:val="0"/>
          <w:numId w:val="42"/>
        </w:numPr>
      </w:pPr>
      <w:r w:rsidRPr="00A05C83">
        <w:t>Remedy training for ACAs.</w:t>
      </w:r>
    </w:p>
    <w:p w:rsidR="007665B2" w:rsidRPr="00A05C83" w:rsidRDefault="007665B2" w:rsidP="007665B2">
      <w:pPr>
        <w:pStyle w:val="ListParagraph"/>
        <w:numPr>
          <w:ilvl w:val="0"/>
          <w:numId w:val="42"/>
        </w:numPr>
      </w:pPr>
      <w:r w:rsidRPr="00A05C83">
        <w:t>HD transition – knowledge transfer (user manual).</w:t>
      </w:r>
    </w:p>
    <w:p w:rsidR="007665B2" w:rsidRPr="00A05C83" w:rsidRDefault="007665B2" w:rsidP="007665B2"/>
    <w:p w:rsidR="00C77D1E" w:rsidRDefault="00C77D1E" w:rsidP="007665B2"/>
    <w:sectPr w:rsidR="00C77D1E" w:rsidSect="00C17057">
      <w:headerReference w:type="default" r:id="rId10"/>
      <w:footerReference w:type="default" r:id="rId11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D2" w:rsidRDefault="003019D2" w:rsidP="00C8027F">
      <w:pPr>
        <w:spacing w:after="0" w:line="240" w:lineRule="auto"/>
      </w:pPr>
      <w:r>
        <w:separator/>
      </w:r>
    </w:p>
  </w:endnote>
  <w:endnote w:type="continuationSeparator" w:id="0">
    <w:p w:rsidR="003019D2" w:rsidRDefault="003019D2" w:rsidP="00C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Pr="00C70521" w:rsidRDefault="009E5F4D" w:rsidP="002D1908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C6CDE00" wp14:editId="678D78CB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3FF">
      <w:rPr>
        <w:sz w:val="18"/>
        <w:szCs w:val="18"/>
      </w:rPr>
      <w:t>Tier 1 Knowledge Transfer Information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3434B8">
      <w:rPr>
        <w:noProof/>
        <w:sz w:val="18"/>
        <w:szCs w:val="18"/>
      </w:rPr>
      <w:t>1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r w:rsidR="00D002F1">
      <w:rPr>
        <w:noProof/>
        <w:sz w:val="18"/>
        <w:szCs w:val="18"/>
      </w:rPr>
      <w:t>3</w:t>
    </w:r>
  </w:p>
  <w:p w:rsidR="00D002F1" w:rsidRDefault="00D002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D2" w:rsidRDefault="003019D2" w:rsidP="00C8027F">
      <w:pPr>
        <w:spacing w:after="0" w:line="240" w:lineRule="auto"/>
      </w:pPr>
      <w:r>
        <w:separator/>
      </w:r>
    </w:p>
  </w:footnote>
  <w:footnote w:type="continuationSeparator" w:id="0">
    <w:p w:rsidR="003019D2" w:rsidRDefault="003019D2" w:rsidP="00C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Default="009E5F4D">
    <w:pPr>
      <w:pStyle w:val="Header"/>
    </w:pPr>
  </w:p>
  <w:p w:rsidR="009E5F4D" w:rsidRDefault="009E5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E1"/>
    <w:multiLevelType w:val="hybridMultilevel"/>
    <w:tmpl w:val="DC9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898"/>
    <w:multiLevelType w:val="hybridMultilevel"/>
    <w:tmpl w:val="468A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5AB6"/>
    <w:multiLevelType w:val="hybridMultilevel"/>
    <w:tmpl w:val="7C6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7E8C"/>
    <w:multiLevelType w:val="hybridMultilevel"/>
    <w:tmpl w:val="2D3E2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C7CA2"/>
    <w:multiLevelType w:val="singleLevel"/>
    <w:tmpl w:val="F36C30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000925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14AAC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3B4277"/>
    <w:multiLevelType w:val="hybridMultilevel"/>
    <w:tmpl w:val="030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8132A"/>
    <w:multiLevelType w:val="singleLevel"/>
    <w:tmpl w:val="F36C3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6DB79E6"/>
    <w:multiLevelType w:val="hybridMultilevel"/>
    <w:tmpl w:val="77A69BA6"/>
    <w:lvl w:ilvl="0" w:tplc="306862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8A76DD6"/>
    <w:multiLevelType w:val="hybridMultilevel"/>
    <w:tmpl w:val="DED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72C4C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B16C2D"/>
    <w:multiLevelType w:val="hybridMultilevel"/>
    <w:tmpl w:val="B5E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9383F"/>
    <w:multiLevelType w:val="hybridMultilevel"/>
    <w:tmpl w:val="FB4C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354D2"/>
    <w:multiLevelType w:val="hybridMultilevel"/>
    <w:tmpl w:val="89CA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E506F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067C0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42120FB"/>
    <w:multiLevelType w:val="hybridMultilevel"/>
    <w:tmpl w:val="DAB6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C7786"/>
    <w:multiLevelType w:val="hybridMultilevel"/>
    <w:tmpl w:val="3BDA9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2B7722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B5E41AD"/>
    <w:multiLevelType w:val="multilevel"/>
    <w:tmpl w:val="B554DD5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DA93725"/>
    <w:multiLevelType w:val="multilevel"/>
    <w:tmpl w:val="969A27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3F1D6D32"/>
    <w:multiLevelType w:val="hybridMultilevel"/>
    <w:tmpl w:val="D822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A64D3"/>
    <w:multiLevelType w:val="hybridMultilevel"/>
    <w:tmpl w:val="7750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D546F"/>
    <w:multiLevelType w:val="hybridMultilevel"/>
    <w:tmpl w:val="CB809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C70CD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C609BC"/>
    <w:multiLevelType w:val="hybridMultilevel"/>
    <w:tmpl w:val="624EB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23772D"/>
    <w:multiLevelType w:val="hybridMultilevel"/>
    <w:tmpl w:val="904A0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AA2A1C"/>
    <w:multiLevelType w:val="hybridMultilevel"/>
    <w:tmpl w:val="6676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C2A8C"/>
    <w:multiLevelType w:val="hybridMultilevel"/>
    <w:tmpl w:val="05A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A3D31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1A66A4"/>
    <w:multiLevelType w:val="multilevel"/>
    <w:tmpl w:val="3EE65C1A"/>
    <w:lvl w:ilvl="0">
      <w:start w:val="1"/>
      <w:numFmt w:val="decimal"/>
      <w:pStyle w:val="List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2">
    <w:nsid w:val="65E71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EC4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167241"/>
    <w:multiLevelType w:val="multilevel"/>
    <w:tmpl w:val="57DC24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AE1184B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B706559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5E7652"/>
    <w:multiLevelType w:val="hybridMultilevel"/>
    <w:tmpl w:val="D1E26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14F92"/>
    <w:multiLevelType w:val="hybridMultilevel"/>
    <w:tmpl w:val="A58C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74F77"/>
    <w:multiLevelType w:val="hybridMultilevel"/>
    <w:tmpl w:val="8C4A9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B3626E"/>
    <w:multiLevelType w:val="hybridMultilevel"/>
    <w:tmpl w:val="5132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74B56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11"/>
  </w:num>
  <w:num w:numId="5">
    <w:abstractNumId w:val="25"/>
  </w:num>
  <w:num w:numId="6">
    <w:abstractNumId w:val="6"/>
  </w:num>
  <w:num w:numId="7">
    <w:abstractNumId w:val="30"/>
  </w:num>
  <w:num w:numId="8">
    <w:abstractNumId w:val="8"/>
  </w:num>
  <w:num w:numId="9">
    <w:abstractNumId w:val="35"/>
  </w:num>
  <w:num w:numId="10">
    <w:abstractNumId w:val="15"/>
  </w:num>
  <w:num w:numId="11">
    <w:abstractNumId w:val="41"/>
  </w:num>
  <w:num w:numId="12">
    <w:abstractNumId w:val="36"/>
  </w:num>
  <w:num w:numId="13">
    <w:abstractNumId w:val="16"/>
  </w:num>
  <w:num w:numId="14">
    <w:abstractNumId w:val="32"/>
  </w:num>
  <w:num w:numId="15">
    <w:abstractNumId w:val="19"/>
  </w:num>
  <w:num w:numId="16">
    <w:abstractNumId w:val="33"/>
  </w:num>
  <w:num w:numId="17">
    <w:abstractNumId w:val="24"/>
  </w:num>
  <w:num w:numId="18">
    <w:abstractNumId w:val="5"/>
  </w:num>
  <w:num w:numId="19">
    <w:abstractNumId w:val="26"/>
  </w:num>
  <w:num w:numId="20">
    <w:abstractNumId w:val="39"/>
  </w:num>
  <w:num w:numId="21">
    <w:abstractNumId w:val="23"/>
  </w:num>
  <w:num w:numId="22">
    <w:abstractNumId w:val="18"/>
  </w:num>
  <w:num w:numId="23">
    <w:abstractNumId w:val="27"/>
  </w:num>
  <w:num w:numId="24">
    <w:abstractNumId w:val="37"/>
  </w:num>
  <w:num w:numId="25">
    <w:abstractNumId w:val="38"/>
  </w:num>
  <w:num w:numId="26">
    <w:abstractNumId w:val="10"/>
  </w:num>
  <w:num w:numId="27">
    <w:abstractNumId w:val="17"/>
  </w:num>
  <w:num w:numId="28">
    <w:abstractNumId w:val="12"/>
  </w:num>
  <w:num w:numId="29">
    <w:abstractNumId w:val="20"/>
  </w:num>
  <w:num w:numId="30">
    <w:abstractNumId w:val="34"/>
  </w:num>
  <w:num w:numId="31">
    <w:abstractNumId w:val="0"/>
  </w:num>
  <w:num w:numId="32">
    <w:abstractNumId w:val="29"/>
  </w:num>
  <w:num w:numId="33">
    <w:abstractNumId w:val="22"/>
  </w:num>
  <w:num w:numId="34">
    <w:abstractNumId w:val="2"/>
  </w:num>
  <w:num w:numId="35">
    <w:abstractNumId w:val="7"/>
  </w:num>
  <w:num w:numId="36">
    <w:abstractNumId w:val="14"/>
  </w:num>
  <w:num w:numId="37">
    <w:abstractNumId w:val="28"/>
  </w:num>
  <w:num w:numId="38">
    <w:abstractNumId w:val="9"/>
  </w:num>
  <w:num w:numId="39">
    <w:abstractNumId w:val="21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F"/>
    <w:rsid w:val="00000CD0"/>
    <w:rsid w:val="00010B59"/>
    <w:rsid w:val="00014483"/>
    <w:rsid w:val="00025E1E"/>
    <w:rsid w:val="00026ECA"/>
    <w:rsid w:val="00026FD2"/>
    <w:rsid w:val="00030925"/>
    <w:rsid w:val="00056263"/>
    <w:rsid w:val="00057912"/>
    <w:rsid w:val="00085A23"/>
    <w:rsid w:val="000A23CE"/>
    <w:rsid w:val="001001F7"/>
    <w:rsid w:val="001130C6"/>
    <w:rsid w:val="00133775"/>
    <w:rsid w:val="00174480"/>
    <w:rsid w:val="001B2676"/>
    <w:rsid w:val="001C4317"/>
    <w:rsid w:val="001D3671"/>
    <w:rsid w:val="001E013D"/>
    <w:rsid w:val="00242960"/>
    <w:rsid w:val="0024547A"/>
    <w:rsid w:val="00271233"/>
    <w:rsid w:val="00273781"/>
    <w:rsid w:val="00280858"/>
    <w:rsid w:val="00283AA0"/>
    <w:rsid w:val="002B0AA3"/>
    <w:rsid w:val="002B0AA5"/>
    <w:rsid w:val="002C1EB0"/>
    <w:rsid w:val="002D141A"/>
    <w:rsid w:val="002D1908"/>
    <w:rsid w:val="002D28E0"/>
    <w:rsid w:val="002D7884"/>
    <w:rsid w:val="002F2256"/>
    <w:rsid w:val="002F29F1"/>
    <w:rsid w:val="002F4296"/>
    <w:rsid w:val="002F5116"/>
    <w:rsid w:val="003019D2"/>
    <w:rsid w:val="00310DA5"/>
    <w:rsid w:val="003129E3"/>
    <w:rsid w:val="003145B4"/>
    <w:rsid w:val="00322B5E"/>
    <w:rsid w:val="00331A22"/>
    <w:rsid w:val="00341401"/>
    <w:rsid w:val="003434B8"/>
    <w:rsid w:val="003761B5"/>
    <w:rsid w:val="00384688"/>
    <w:rsid w:val="0039505A"/>
    <w:rsid w:val="003D3642"/>
    <w:rsid w:val="003E2B31"/>
    <w:rsid w:val="00402456"/>
    <w:rsid w:val="0041287F"/>
    <w:rsid w:val="004323A6"/>
    <w:rsid w:val="00453B28"/>
    <w:rsid w:val="00461E9B"/>
    <w:rsid w:val="00481CCF"/>
    <w:rsid w:val="004B2B23"/>
    <w:rsid w:val="004C447E"/>
    <w:rsid w:val="004C7ECC"/>
    <w:rsid w:val="004D5C2D"/>
    <w:rsid w:val="004E3FE1"/>
    <w:rsid w:val="004F1AAF"/>
    <w:rsid w:val="0052488F"/>
    <w:rsid w:val="005255FA"/>
    <w:rsid w:val="00531C3C"/>
    <w:rsid w:val="00542831"/>
    <w:rsid w:val="005540C4"/>
    <w:rsid w:val="0056407F"/>
    <w:rsid w:val="0059066B"/>
    <w:rsid w:val="005918D4"/>
    <w:rsid w:val="005B1D52"/>
    <w:rsid w:val="005C4173"/>
    <w:rsid w:val="005D21B6"/>
    <w:rsid w:val="005E274E"/>
    <w:rsid w:val="005E5854"/>
    <w:rsid w:val="005F2348"/>
    <w:rsid w:val="005F23BA"/>
    <w:rsid w:val="005F6913"/>
    <w:rsid w:val="005F7E14"/>
    <w:rsid w:val="00611130"/>
    <w:rsid w:val="006229D9"/>
    <w:rsid w:val="00630DF4"/>
    <w:rsid w:val="00631B33"/>
    <w:rsid w:val="006430EC"/>
    <w:rsid w:val="00656066"/>
    <w:rsid w:val="006634FD"/>
    <w:rsid w:val="00666CBA"/>
    <w:rsid w:val="006712AF"/>
    <w:rsid w:val="00673AB9"/>
    <w:rsid w:val="00695943"/>
    <w:rsid w:val="006A4F85"/>
    <w:rsid w:val="006B1C19"/>
    <w:rsid w:val="006C4BF8"/>
    <w:rsid w:val="006D56D7"/>
    <w:rsid w:val="006F0579"/>
    <w:rsid w:val="006F1D8A"/>
    <w:rsid w:val="00707106"/>
    <w:rsid w:val="00731173"/>
    <w:rsid w:val="007424E9"/>
    <w:rsid w:val="00743E13"/>
    <w:rsid w:val="007547B6"/>
    <w:rsid w:val="007665B2"/>
    <w:rsid w:val="007925BB"/>
    <w:rsid w:val="007A0D7C"/>
    <w:rsid w:val="007A7719"/>
    <w:rsid w:val="007B0578"/>
    <w:rsid w:val="007B49DE"/>
    <w:rsid w:val="007B67ED"/>
    <w:rsid w:val="007D30A0"/>
    <w:rsid w:val="007F0480"/>
    <w:rsid w:val="008244D6"/>
    <w:rsid w:val="00830EC4"/>
    <w:rsid w:val="0084333F"/>
    <w:rsid w:val="0084524C"/>
    <w:rsid w:val="00850297"/>
    <w:rsid w:val="00867891"/>
    <w:rsid w:val="008805F0"/>
    <w:rsid w:val="008811DA"/>
    <w:rsid w:val="008839B5"/>
    <w:rsid w:val="008A4CC0"/>
    <w:rsid w:val="008D15A9"/>
    <w:rsid w:val="0093341A"/>
    <w:rsid w:val="0095452F"/>
    <w:rsid w:val="00957056"/>
    <w:rsid w:val="00960ACE"/>
    <w:rsid w:val="00961F9F"/>
    <w:rsid w:val="009624C1"/>
    <w:rsid w:val="009B6E66"/>
    <w:rsid w:val="009C50F9"/>
    <w:rsid w:val="009D20A8"/>
    <w:rsid w:val="009D5FF4"/>
    <w:rsid w:val="009E5F4D"/>
    <w:rsid w:val="00A00A2A"/>
    <w:rsid w:val="00A04CE6"/>
    <w:rsid w:val="00A43276"/>
    <w:rsid w:val="00A711F6"/>
    <w:rsid w:val="00A7308B"/>
    <w:rsid w:val="00A847E0"/>
    <w:rsid w:val="00A92B2C"/>
    <w:rsid w:val="00AA676D"/>
    <w:rsid w:val="00AD6DF0"/>
    <w:rsid w:val="00AE3EF5"/>
    <w:rsid w:val="00B04BB7"/>
    <w:rsid w:val="00B16D89"/>
    <w:rsid w:val="00B25765"/>
    <w:rsid w:val="00B508A2"/>
    <w:rsid w:val="00BB1470"/>
    <w:rsid w:val="00BC31D3"/>
    <w:rsid w:val="00BD228D"/>
    <w:rsid w:val="00BF696D"/>
    <w:rsid w:val="00C00C60"/>
    <w:rsid w:val="00C17057"/>
    <w:rsid w:val="00C31DDC"/>
    <w:rsid w:val="00C41A63"/>
    <w:rsid w:val="00C70521"/>
    <w:rsid w:val="00C776A2"/>
    <w:rsid w:val="00C77D1E"/>
    <w:rsid w:val="00C8027F"/>
    <w:rsid w:val="00CC0770"/>
    <w:rsid w:val="00D002F1"/>
    <w:rsid w:val="00D32C41"/>
    <w:rsid w:val="00D33E7E"/>
    <w:rsid w:val="00D503D2"/>
    <w:rsid w:val="00D57651"/>
    <w:rsid w:val="00D61A6C"/>
    <w:rsid w:val="00D8115B"/>
    <w:rsid w:val="00DB7F08"/>
    <w:rsid w:val="00DC1E30"/>
    <w:rsid w:val="00DD4288"/>
    <w:rsid w:val="00DF6974"/>
    <w:rsid w:val="00E459D2"/>
    <w:rsid w:val="00E510BC"/>
    <w:rsid w:val="00E53B52"/>
    <w:rsid w:val="00E57811"/>
    <w:rsid w:val="00E6528B"/>
    <w:rsid w:val="00E70822"/>
    <w:rsid w:val="00E714A8"/>
    <w:rsid w:val="00E738CE"/>
    <w:rsid w:val="00E80999"/>
    <w:rsid w:val="00E92CE5"/>
    <w:rsid w:val="00EC5931"/>
    <w:rsid w:val="00ED53FF"/>
    <w:rsid w:val="00EF2023"/>
    <w:rsid w:val="00EF772A"/>
    <w:rsid w:val="00F31B66"/>
    <w:rsid w:val="00F63E81"/>
    <w:rsid w:val="00F70E2D"/>
    <w:rsid w:val="00F77737"/>
    <w:rsid w:val="00F80C83"/>
    <w:rsid w:val="00F841CF"/>
    <w:rsid w:val="00F8587B"/>
    <w:rsid w:val="00FA5755"/>
    <w:rsid w:val="00FC1A27"/>
    <w:rsid w:val="00FD5D92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66"/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 w:after="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 w:line="240" w:lineRule="auto"/>
      <w:outlineLvl w:val="4"/>
    </w:pPr>
    <w:rPr>
      <w:rFonts w:ascii="Verdana" w:eastAsia="Times New Roman" w:hAnsi="Verdana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 w:line="240" w:lineRule="auto"/>
      <w:outlineLvl w:val="5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 w:line="240" w:lineRule="auto"/>
      <w:outlineLvl w:val="7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 w:line="240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 w:line="240" w:lineRule="auto"/>
    </w:pPr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2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 w:line="240" w:lineRule="auto"/>
    </w:pPr>
    <w:rPr>
      <w:rFonts w:ascii="FuturaBook" w:eastAsia="Times New Roman" w:hAnsi="FuturaBook" w:cs="Times New Roman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spacing w:after="0" w:line="240" w:lineRule="auto"/>
      <w:ind w:left="202"/>
    </w:pPr>
    <w:rPr>
      <w:rFonts w:eastAsia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spacing w:after="0" w:line="240" w:lineRule="auto"/>
      <w:ind w:left="400"/>
    </w:pPr>
    <w:rPr>
      <w:rFonts w:ascii="Georgia" w:eastAsia="Times New Roman" w:hAnsi="Georgia" w:cs="Times New Roman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 w:line="240" w:lineRule="auto"/>
    </w:pPr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 w:cs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 w:line="240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7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7B6"/>
    <w:rPr>
      <w:sz w:val="16"/>
      <w:szCs w:val="16"/>
    </w:rPr>
  </w:style>
  <w:style w:type="paragraph" w:customStyle="1" w:styleId="BodyText0">
    <w:name w:val="_Body Text"/>
    <w:link w:val="BodyTextChar0"/>
    <w:rsid w:val="007547B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0">
    <w:name w:val="_Body Text Char"/>
    <w:basedOn w:val="DefaultParagraphFont"/>
    <w:link w:val="BodyText0"/>
    <w:locked/>
    <w:rsid w:val="007547B6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66"/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 w:after="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 w:line="240" w:lineRule="auto"/>
      <w:outlineLvl w:val="4"/>
    </w:pPr>
    <w:rPr>
      <w:rFonts w:ascii="Verdana" w:eastAsia="Times New Roman" w:hAnsi="Verdana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 w:line="240" w:lineRule="auto"/>
      <w:outlineLvl w:val="5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 w:line="240" w:lineRule="auto"/>
      <w:outlineLvl w:val="7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 w:line="240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 w:line="240" w:lineRule="auto"/>
    </w:pPr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2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 w:line="240" w:lineRule="auto"/>
    </w:pPr>
    <w:rPr>
      <w:rFonts w:ascii="FuturaBook" w:eastAsia="Times New Roman" w:hAnsi="FuturaBook" w:cs="Times New Roman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spacing w:after="0" w:line="240" w:lineRule="auto"/>
      <w:ind w:left="202"/>
    </w:pPr>
    <w:rPr>
      <w:rFonts w:eastAsia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spacing w:after="0" w:line="240" w:lineRule="auto"/>
      <w:ind w:left="400"/>
    </w:pPr>
    <w:rPr>
      <w:rFonts w:ascii="Georgia" w:eastAsia="Times New Roman" w:hAnsi="Georgia" w:cs="Times New Roman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 w:line="240" w:lineRule="auto"/>
    </w:pPr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 w:cs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 w:line="240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7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7B6"/>
    <w:rPr>
      <w:sz w:val="16"/>
      <w:szCs w:val="16"/>
    </w:rPr>
  </w:style>
  <w:style w:type="paragraph" w:customStyle="1" w:styleId="BodyText0">
    <w:name w:val="_Body Text"/>
    <w:link w:val="BodyTextChar0"/>
    <w:rsid w:val="007547B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0">
    <w:name w:val="_Body Text Char"/>
    <w:basedOn w:val="DefaultParagraphFont"/>
    <w:link w:val="BodyText0"/>
    <w:locked/>
    <w:rsid w:val="007547B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0769-9D70-43F5-8813-66DF82C3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Canning</dc:creator>
  <cp:lastModifiedBy>Gillian Canning</cp:lastModifiedBy>
  <cp:revision>4</cp:revision>
  <cp:lastPrinted>2012-12-07T22:42:00Z</cp:lastPrinted>
  <dcterms:created xsi:type="dcterms:W3CDTF">2012-12-17T21:59:00Z</dcterms:created>
  <dcterms:modified xsi:type="dcterms:W3CDTF">2012-12-27T21:19:00Z</dcterms:modified>
</cp:coreProperties>
</file>