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A6C33" w14:textId="24675D39" w:rsidR="005E1E4D" w:rsidRPr="00635D8B" w:rsidRDefault="003D2673" w:rsidP="00231E6A">
      <w:pPr>
        <w:pStyle w:val="Header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Course</w:t>
      </w:r>
      <w:r w:rsidR="0084201A">
        <w:rPr>
          <w:b/>
          <w:sz w:val="24"/>
          <w:szCs w:val="24"/>
        </w:rPr>
        <w:t xml:space="preserve"> Equivalency Worksheet</w:t>
      </w:r>
    </w:p>
    <w:p w14:paraId="5DA5BF76" w14:textId="6894F64A" w:rsidR="00801653" w:rsidRDefault="00801653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BFST</w:t>
      </w:r>
      <w:r w:rsidR="00BF79F9">
        <w:rPr>
          <w:b/>
          <w:sz w:val="24"/>
          <w:szCs w:val="24"/>
        </w:rPr>
        <w:t>6742</w:t>
      </w:r>
      <w:r>
        <w:rPr>
          <w:b/>
          <w:sz w:val="24"/>
          <w:szCs w:val="24"/>
        </w:rPr>
        <w:t>, ATPC</w:t>
      </w:r>
      <w:r w:rsidR="00BF79F9">
        <w:rPr>
          <w:b/>
          <w:sz w:val="24"/>
          <w:szCs w:val="24"/>
        </w:rPr>
        <w:t>6742</w:t>
      </w:r>
    </w:p>
    <w:p w14:paraId="3AAEF107" w14:textId="77777777" w:rsidR="005E1E4D" w:rsidRDefault="00BF79F9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FLORIDA INCIDENT SAFETY OFFICER</w:t>
      </w:r>
    </w:p>
    <w:p w14:paraId="6461673E" w14:textId="77777777"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14:paraId="09B44BAB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07C29D3A" w14:textId="77777777" w:rsidR="00660C89" w:rsidRPr="00587232" w:rsidRDefault="00660C89" w:rsidP="005E5069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14:paraId="50167C88" w14:textId="77777777" w:rsidR="00660C89" w:rsidRPr="00587232" w:rsidRDefault="00660C89" w:rsidP="005E5069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14:paraId="4DDF53CB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64C7A5ED" w14:textId="77777777" w:rsidR="00660C89" w:rsidRPr="00587232" w:rsidRDefault="00660C89" w:rsidP="005E5069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14:paraId="5A3567E3" w14:textId="77777777" w:rsidR="00660C89" w:rsidRPr="00587232" w:rsidRDefault="00D00560" w:rsidP="005E5069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14:paraId="0B9E74E8" w14:textId="77777777" w:rsidR="005E1E4D" w:rsidRDefault="005E1E4D" w:rsidP="005E1E4D">
      <w:pPr>
        <w:ind w:left="1440"/>
      </w:pPr>
    </w:p>
    <w:p w14:paraId="58F799CF" w14:textId="49A0F855" w:rsidR="005E1E4D" w:rsidRPr="00526AE0" w:rsidRDefault="0084201A">
      <w:pPr>
        <w:spacing w:after="160" w:line="259" w:lineRule="auto"/>
        <w:rPr>
          <w:sz w:val="24"/>
          <w:szCs w:val="24"/>
        </w:rPr>
      </w:pPr>
      <w:r w:rsidRPr="00526AE0">
        <w:rPr>
          <w:sz w:val="24"/>
          <w:szCs w:val="24"/>
        </w:rPr>
        <w:t xml:space="preserve">Applicants who wish to request a </w:t>
      </w:r>
      <w:r w:rsidR="003D2673">
        <w:rPr>
          <w:sz w:val="24"/>
          <w:szCs w:val="24"/>
        </w:rPr>
        <w:t>Course</w:t>
      </w:r>
      <w:r w:rsidRPr="00526AE0">
        <w:rPr>
          <w:sz w:val="24"/>
          <w:szCs w:val="24"/>
        </w:rPr>
        <w:t xml:space="preserve"> Equivalency shall complete the following worksheet and attach the following information in the order that it appears on this list.</w:t>
      </w:r>
    </w:p>
    <w:p w14:paraId="2DD47683" w14:textId="56CFB856" w:rsidR="0084201A" w:rsidRPr="00526AE0" w:rsidRDefault="0084201A">
      <w:pPr>
        <w:spacing w:after="160" w:line="259" w:lineRule="auto"/>
        <w:rPr>
          <w:b/>
          <w:sz w:val="24"/>
          <w:szCs w:val="24"/>
        </w:rPr>
      </w:pPr>
      <w:r w:rsidRPr="00526AE0">
        <w:rPr>
          <w:b/>
          <w:sz w:val="24"/>
          <w:szCs w:val="24"/>
        </w:rPr>
        <w:t xml:space="preserve">Please note that BFST will not evaluate a </w:t>
      </w:r>
      <w:r w:rsidR="003D2673">
        <w:rPr>
          <w:b/>
          <w:sz w:val="24"/>
          <w:szCs w:val="24"/>
        </w:rPr>
        <w:t>Course</w:t>
      </w:r>
      <w:r w:rsidRPr="00526AE0">
        <w:rPr>
          <w:b/>
          <w:sz w:val="24"/>
          <w:szCs w:val="24"/>
        </w:rPr>
        <w:t xml:space="preserve"> Equivalency Request until ALL the required information has been submitted.</w:t>
      </w:r>
    </w:p>
    <w:p w14:paraId="4AD35109" w14:textId="77777777" w:rsidR="004A14B3" w:rsidRPr="00526AE0" w:rsidRDefault="004A14B3" w:rsidP="004A14B3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370"/>
        <w:gridCol w:w="1530"/>
      </w:tblGrid>
      <w:tr w:rsidR="006B17D0" w:rsidRPr="00526AE0" w14:paraId="62B94251" w14:textId="77777777" w:rsidTr="002D0B02">
        <w:tc>
          <w:tcPr>
            <w:tcW w:w="8370" w:type="dxa"/>
            <w:vAlign w:val="center"/>
          </w:tcPr>
          <w:p w14:paraId="27D8B11E" w14:textId="77777777" w:rsidR="001777F7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 xml:space="preserve">Items Required for a </w:t>
            </w:r>
          </w:p>
          <w:p w14:paraId="3F0FA67D" w14:textId="105BC455" w:rsidR="006B17D0" w:rsidRPr="00526AE0" w:rsidRDefault="003D2673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Course</w:t>
            </w:r>
            <w:r w:rsidR="006B17D0" w:rsidRPr="00526AE0">
              <w:rPr>
                <w:b/>
                <w:sz w:val="24"/>
                <w:szCs w:val="24"/>
              </w:rPr>
              <w:t xml:space="preserve"> </w:t>
            </w:r>
            <w:r w:rsidR="001777F7" w:rsidRPr="00526AE0">
              <w:rPr>
                <w:b/>
                <w:sz w:val="24"/>
                <w:szCs w:val="24"/>
              </w:rPr>
              <w:t>Equivalency Determination</w:t>
            </w:r>
          </w:p>
        </w:tc>
        <w:tc>
          <w:tcPr>
            <w:tcW w:w="1530" w:type="dxa"/>
            <w:vAlign w:val="center"/>
          </w:tcPr>
          <w:p w14:paraId="5672D40A" w14:textId="77777777" w:rsidR="001777F7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>√ When</w:t>
            </w:r>
          </w:p>
          <w:p w14:paraId="0E3D5A2E" w14:textId="77777777" w:rsidR="006B17D0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>Attached  / Completed</w:t>
            </w:r>
          </w:p>
        </w:tc>
      </w:tr>
      <w:tr w:rsidR="006B17D0" w:rsidRPr="00526AE0" w14:paraId="11044940" w14:textId="77777777" w:rsidTr="002D0B02">
        <w:trPr>
          <w:trHeight w:val="692"/>
        </w:trPr>
        <w:tc>
          <w:tcPr>
            <w:tcW w:w="8370" w:type="dxa"/>
          </w:tcPr>
          <w:p w14:paraId="783212AF" w14:textId="5AD4FB76" w:rsidR="001777F7" w:rsidRPr="00526AE0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sz w:val="24"/>
                <w:szCs w:val="24"/>
                <w:u w:val="single"/>
              </w:rPr>
            </w:pPr>
            <w:r w:rsidRPr="00526AE0">
              <w:rPr>
                <w:sz w:val="24"/>
                <w:szCs w:val="24"/>
              </w:rPr>
              <w:t xml:space="preserve">Create </w:t>
            </w:r>
            <w:r w:rsidR="001777F7" w:rsidRPr="00526AE0">
              <w:rPr>
                <w:sz w:val="24"/>
                <w:szCs w:val="24"/>
              </w:rPr>
              <w:t xml:space="preserve">an email </w:t>
            </w:r>
            <w:r w:rsidRPr="00526AE0">
              <w:rPr>
                <w:sz w:val="24"/>
                <w:szCs w:val="24"/>
              </w:rPr>
              <w:t xml:space="preserve">addressed </w:t>
            </w:r>
            <w:r w:rsidR="001777F7" w:rsidRPr="00526AE0">
              <w:rPr>
                <w:sz w:val="24"/>
                <w:szCs w:val="24"/>
              </w:rPr>
              <w:t xml:space="preserve">to </w:t>
            </w:r>
            <w:hyperlink r:id="rId8" w:history="1">
              <w:r w:rsidR="008A2332">
                <w:rPr>
                  <w:rStyle w:val="Hyperlink"/>
                </w:rPr>
                <w:t>FireCollegeTraining@MyFloridaCFO.com</w:t>
              </w:r>
            </w:hyperlink>
          </w:p>
        </w:tc>
        <w:tc>
          <w:tcPr>
            <w:tcW w:w="1530" w:type="dxa"/>
          </w:tcPr>
          <w:p w14:paraId="3403CE0B" w14:textId="77777777"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4201A" w:rsidRPr="00526AE0" w14:paraId="2B9F76CB" w14:textId="77777777" w:rsidTr="002D0B02">
        <w:tc>
          <w:tcPr>
            <w:tcW w:w="8370" w:type="dxa"/>
          </w:tcPr>
          <w:p w14:paraId="6C7ADA23" w14:textId="4240675A" w:rsidR="0084201A" w:rsidRPr="00526AE0" w:rsidRDefault="0084201A" w:rsidP="002D0B02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Please note that there </w:t>
            </w:r>
            <w:r w:rsidRPr="00526AE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shall be only one </w:t>
            </w:r>
            <w:r w:rsidR="003D2673">
              <w:rPr>
                <w:rStyle w:val="Hyperlink"/>
                <w:color w:val="auto"/>
                <w:sz w:val="24"/>
                <w:szCs w:val="24"/>
                <w:u w:val="none"/>
              </w:rPr>
              <w:t>Course</w:t>
            </w:r>
            <w:r w:rsidRPr="00526AE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Equivalency Request per email.   Requests for multiple </w:t>
            </w:r>
            <w:r w:rsidR="003D2673">
              <w:rPr>
                <w:rStyle w:val="Hyperlink"/>
                <w:color w:val="auto"/>
                <w:sz w:val="24"/>
                <w:szCs w:val="24"/>
                <w:u w:val="none"/>
              </w:rPr>
              <w:t>Course</w:t>
            </w:r>
            <w:r w:rsidRPr="00526AE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530" w:type="dxa"/>
          </w:tcPr>
          <w:p w14:paraId="400F7244" w14:textId="77777777" w:rsidR="0084201A" w:rsidRPr="00526AE0" w:rsidRDefault="0084201A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14:paraId="38D98066" w14:textId="77777777" w:rsidTr="002D0B02">
        <w:tc>
          <w:tcPr>
            <w:tcW w:w="8370" w:type="dxa"/>
          </w:tcPr>
          <w:p w14:paraId="1F9D064A" w14:textId="437D5430" w:rsidR="006B17D0" w:rsidRPr="00526AE0" w:rsidRDefault="0084201A" w:rsidP="002D0B02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color w:val="0563C1" w:themeColor="hyperlink"/>
                <w:sz w:val="24"/>
                <w:szCs w:val="24"/>
                <w:u w:val="single"/>
              </w:rPr>
            </w:pPr>
            <w:r w:rsidRPr="00526AE0">
              <w:rPr>
                <w:sz w:val="24"/>
                <w:szCs w:val="24"/>
              </w:rPr>
              <w:t>The subject of the email shall be “</w:t>
            </w:r>
            <w:r w:rsidR="003D2673">
              <w:rPr>
                <w:sz w:val="24"/>
                <w:szCs w:val="24"/>
              </w:rPr>
              <w:t>Course</w:t>
            </w:r>
            <w:r w:rsidRPr="00526AE0">
              <w:rPr>
                <w:sz w:val="24"/>
                <w:szCs w:val="24"/>
              </w:rPr>
              <w:t xml:space="preserve"> Equivalency Request.”</w:t>
            </w:r>
          </w:p>
        </w:tc>
        <w:tc>
          <w:tcPr>
            <w:tcW w:w="1530" w:type="dxa"/>
          </w:tcPr>
          <w:p w14:paraId="660715BA" w14:textId="77777777"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14:paraId="66C7BDD9" w14:textId="77777777" w:rsidTr="002D0B02">
        <w:tc>
          <w:tcPr>
            <w:tcW w:w="8370" w:type="dxa"/>
          </w:tcPr>
          <w:p w14:paraId="0B1F9E40" w14:textId="77777777" w:rsidR="00D3089D" w:rsidRPr="00526AE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Attach a</w:t>
            </w:r>
            <w:r w:rsidR="00D3089D" w:rsidRPr="00526AE0">
              <w:rPr>
                <w:sz w:val="24"/>
                <w:szCs w:val="24"/>
              </w:rPr>
              <w:t>n educational syllabus or agenda for the class that includes:</w:t>
            </w:r>
          </w:p>
          <w:p w14:paraId="5706C4E1" w14:textId="77777777" w:rsidR="0084201A" w:rsidRPr="00526AE0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name and course number of the course that was completed.</w:t>
            </w:r>
          </w:p>
          <w:p w14:paraId="39BBDE74" w14:textId="77777777" w:rsidR="0084201A" w:rsidRPr="00526AE0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name of the institution that sponsored the course.</w:t>
            </w:r>
          </w:p>
          <w:p w14:paraId="7751E580" w14:textId="77777777" w:rsidR="00D3089D" w:rsidRPr="00526AE0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contact information for the instructor.</w:t>
            </w:r>
          </w:p>
          <w:p w14:paraId="1BDE45C8" w14:textId="77777777" w:rsidR="00D3089D" w:rsidRPr="00526AE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</w:t>
            </w:r>
            <w:r w:rsidR="002D0B02">
              <w:rPr>
                <w:sz w:val="24"/>
                <w:szCs w:val="24"/>
              </w:rPr>
              <w:t>he required number of classroom/</w:t>
            </w:r>
            <w:r w:rsidRPr="00526AE0">
              <w:rPr>
                <w:sz w:val="24"/>
                <w:szCs w:val="24"/>
              </w:rPr>
              <w:t>interactive hours for the course.</w:t>
            </w:r>
          </w:p>
          <w:p w14:paraId="3927BAE3" w14:textId="77777777" w:rsidR="006B17D0" w:rsidRPr="00526AE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530" w:type="dxa"/>
          </w:tcPr>
          <w:p w14:paraId="443956E7" w14:textId="77777777"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14:paraId="292B2E4A" w14:textId="77777777" w:rsidTr="002D0B02">
        <w:tc>
          <w:tcPr>
            <w:tcW w:w="8370" w:type="dxa"/>
          </w:tcPr>
          <w:p w14:paraId="17CB172F" w14:textId="77777777" w:rsidR="006B17D0" w:rsidRPr="00526AE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Attach a </w:t>
            </w:r>
            <w:r w:rsidR="00D3089D" w:rsidRPr="00526AE0">
              <w:rPr>
                <w:sz w:val="24"/>
                <w:szCs w:val="24"/>
              </w:rPr>
              <w:t>verifiable transcript or record from the educational institution that shows proof of successful course completion.</w:t>
            </w:r>
          </w:p>
        </w:tc>
        <w:tc>
          <w:tcPr>
            <w:tcW w:w="1530" w:type="dxa"/>
          </w:tcPr>
          <w:p w14:paraId="65452862" w14:textId="77777777"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13D92" w:rsidRPr="00526AE0" w14:paraId="6B8C7905" w14:textId="77777777" w:rsidTr="002D0B02">
        <w:tc>
          <w:tcPr>
            <w:tcW w:w="8370" w:type="dxa"/>
          </w:tcPr>
          <w:p w14:paraId="789B9BEE" w14:textId="19ABFCA4" w:rsidR="00913D92" w:rsidRPr="00526AE0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Attach </w:t>
            </w:r>
            <w:r w:rsidR="00C61748" w:rsidRPr="00526AE0">
              <w:rPr>
                <w:sz w:val="24"/>
                <w:szCs w:val="24"/>
              </w:rPr>
              <w:t xml:space="preserve">this </w:t>
            </w:r>
            <w:r w:rsidR="0084201A" w:rsidRPr="00526AE0">
              <w:rPr>
                <w:sz w:val="24"/>
                <w:szCs w:val="24"/>
              </w:rPr>
              <w:t xml:space="preserve">completed </w:t>
            </w:r>
            <w:r w:rsidR="003D2673">
              <w:rPr>
                <w:sz w:val="24"/>
                <w:szCs w:val="24"/>
              </w:rPr>
              <w:t>Course</w:t>
            </w:r>
            <w:r w:rsidR="0084201A" w:rsidRPr="00526AE0">
              <w:rPr>
                <w:sz w:val="24"/>
                <w:szCs w:val="24"/>
              </w:rPr>
              <w:t xml:space="preserve"> Equivalency Worksheet t</w:t>
            </w:r>
            <w:r w:rsidR="00913D92" w:rsidRPr="00526AE0">
              <w:rPr>
                <w:sz w:val="24"/>
                <w:szCs w:val="24"/>
              </w:rPr>
              <w:t xml:space="preserve">hat details how each of the Job Performance Requirements of the BFST-Approved Course were satisfied by the </w:t>
            </w:r>
            <w:r w:rsidR="0084201A" w:rsidRPr="00526AE0">
              <w:rPr>
                <w:sz w:val="24"/>
                <w:szCs w:val="24"/>
              </w:rPr>
              <w:t xml:space="preserve">course for which equivalency is being requested.  </w:t>
            </w:r>
          </w:p>
        </w:tc>
        <w:tc>
          <w:tcPr>
            <w:tcW w:w="1530" w:type="dxa"/>
          </w:tcPr>
          <w:p w14:paraId="04B9EB81" w14:textId="77777777" w:rsidR="00913D92" w:rsidRPr="00526AE0" w:rsidRDefault="00913D92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14:paraId="070BA7C3" w14:textId="77777777" w:rsidR="005728AD" w:rsidRDefault="005728AD"/>
    <w:p w14:paraId="256C0E93" w14:textId="77777777" w:rsidR="00231E6A" w:rsidRDefault="00231E6A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45"/>
        <w:gridCol w:w="4320"/>
        <w:gridCol w:w="2785"/>
      </w:tblGrid>
      <w:tr w:rsidR="00403D5D" w:rsidRPr="000925F6" w14:paraId="233BD2F3" w14:textId="77777777" w:rsidTr="00D752A9">
        <w:tc>
          <w:tcPr>
            <w:tcW w:w="2245" w:type="dxa"/>
            <w:shd w:val="clear" w:color="auto" w:fill="BFBFBF" w:themeFill="background1" w:themeFillShade="BF"/>
            <w:vAlign w:val="center"/>
          </w:tcPr>
          <w:p w14:paraId="652F8987" w14:textId="35B96BDF" w:rsidR="00403D5D" w:rsidRPr="0095477A" w:rsidRDefault="001B1344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NFPA Standard</w:t>
            </w:r>
          </w:p>
        </w:tc>
        <w:tc>
          <w:tcPr>
            <w:tcW w:w="4320" w:type="dxa"/>
            <w:shd w:val="clear" w:color="auto" w:fill="BFBFBF" w:themeFill="background1" w:themeFillShade="BF"/>
            <w:vAlign w:val="center"/>
          </w:tcPr>
          <w:p w14:paraId="6BBBE7E4" w14:textId="77777777" w:rsidR="00403D5D" w:rsidRPr="0095477A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14:paraId="22BC0C97" w14:textId="77777777" w:rsidR="00403D5D" w:rsidRPr="000925F6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403D5D" w:rsidRPr="0095477A" w14:paraId="55505BBE" w14:textId="77777777" w:rsidTr="00D752A9">
        <w:tc>
          <w:tcPr>
            <w:tcW w:w="2245" w:type="dxa"/>
          </w:tcPr>
          <w:p w14:paraId="491882CD" w14:textId="77777777" w:rsidR="001B1344" w:rsidRDefault="001B1344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NFPA </w:t>
            </w:r>
            <w:r w:rsidR="00661147">
              <w:rPr>
                <w:b/>
                <w:bCs/>
                <w:sz w:val="24"/>
                <w:szCs w:val="24"/>
              </w:rPr>
              <w:t>1521</w:t>
            </w:r>
          </w:p>
          <w:p w14:paraId="4C5EDA19" w14:textId="77777777" w:rsidR="001B1344" w:rsidRDefault="001B1344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6DE1D2F0" w14:textId="77777777" w:rsidR="00403D5D" w:rsidRDefault="00661147" w:rsidP="00661147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 w:rsidRPr="00661147">
              <w:rPr>
                <w:b/>
                <w:noProof/>
                <w:sz w:val="24"/>
                <w:szCs w:val="24"/>
              </w:rPr>
              <w:t>GENERAL</w:t>
            </w:r>
          </w:p>
          <w:p w14:paraId="0B662392" w14:textId="77777777" w:rsidR="00661147" w:rsidRPr="00661147" w:rsidRDefault="00661147" w:rsidP="00661147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5.1.1</w:t>
            </w:r>
          </w:p>
        </w:tc>
        <w:tc>
          <w:tcPr>
            <w:tcW w:w="4320" w:type="dxa"/>
          </w:tcPr>
          <w:p w14:paraId="686F5E8B" w14:textId="77777777" w:rsidR="00403D5D" w:rsidRPr="0095477A" w:rsidRDefault="00661147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1147">
              <w:rPr>
                <w:sz w:val="24"/>
                <w:szCs w:val="24"/>
              </w:rPr>
              <w:t>The fire department incident safety officer (ISO) shall</w:t>
            </w:r>
            <w:r>
              <w:rPr>
                <w:sz w:val="24"/>
                <w:szCs w:val="24"/>
              </w:rPr>
              <w:t xml:space="preserve"> </w:t>
            </w:r>
            <w:r w:rsidRPr="00661147">
              <w:rPr>
                <w:sz w:val="24"/>
                <w:szCs w:val="24"/>
              </w:rPr>
              <w:t>meet the requirements of Fire Officer Level I specified in</w:t>
            </w:r>
            <w:r>
              <w:rPr>
                <w:sz w:val="24"/>
                <w:szCs w:val="24"/>
              </w:rPr>
              <w:t xml:space="preserve"> </w:t>
            </w:r>
            <w:r w:rsidRPr="00661147">
              <w:rPr>
                <w:sz w:val="24"/>
                <w:szCs w:val="24"/>
              </w:rPr>
              <w:t>NFPA 1021, Standard for Fire Officer Professional Qualifications,</w:t>
            </w:r>
            <w:r>
              <w:rPr>
                <w:sz w:val="24"/>
                <w:szCs w:val="24"/>
              </w:rPr>
              <w:t xml:space="preserve"> </w:t>
            </w:r>
            <w:r w:rsidRPr="00661147">
              <w:rPr>
                <w:sz w:val="24"/>
                <w:szCs w:val="24"/>
              </w:rPr>
              <w:t>and the job performance requirements (JPRs) defined in Sections</w:t>
            </w:r>
            <w:r>
              <w:rPr>
                <w:sz w:val="24"/>
                <w:szCs w:val="24"/>
              </w:rPr>
              <w:t xml:space="preserve"> </w:t>
            </w:r>
            <w:r w:rsidRPr="00661147">
              <w:rPr>
                <w:sz w:val="24"/>
                <w:szCs w:val="24"/>
              </w:rPr>
              <w:t>5.2 through 5.7</w:t>
            </w:r>
          </w:p>
        </w:tc>
        <w:tc>
          <w:tcPr>
            <w:tcW w:w="2785" w:type="dxa"/>
          </w:tcPr>
          <w:p w14:paraId="138AF7C7" w14:textId="77777777" w:rsidR="00403D5D" w:rsidRPr="0095477A" w:rsidRDefault="00661147" w:rsidP="00EA1B0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 Action Required</w:t>
            </w:r>
          </w:p>
        </w:tc>
      </w:tr>
      <w:tr w:rsidR="00661147" w:rsidRPr="0095477A" w14:paraId="22ECADC7" w14:textId="77777777" w:rsidTr="00D752A9">
        <w:tc>
          <w:tcPr>
            <w:tcW w:w="2245" w:type="dxa"/>
          </w:tcPr>
          <w:p w14:paraId="06DC68AF" w14:textId="77777777" w:rsidR="00661147" w:rsidRDefault="00661147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GENERAL </w:t>
            </w:r>
          </w:p>
          <w:p w14:paraId="50A8C130" w14:textId="77777777" w:rsidR="00661147" w:rsidRDefault="00661147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5.1.2</w:t>
            </w:r>
          </w:p>
        </w:tc>
        <w:tc>
          <w:tcPr>
            <w:tcW w:w="4320" w:type="dxa"/>
          </w:tcPr>
          <w:p w14:paraId="75083071" w14:textId="77777777" w:rsidR="00661147" w:rsidRPr="00661147" w:rsidRDefault="00661147" w:rsidP="00661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1147">
              <w:rPr>
                <w:sz w:val="24"/>
                <w:szCs w:val="24"/>
              </w:rPr>
              <w:t>A fire department ISO shall recuse himself/herself from</w:t>
            </w:r>
            <w:r>
              <w:rPr>
                <w:sz w:val="24"/>
                <w:szCs w:val="24"/>
              </w:rPr>
              <w:t xml:space="preserve"> </w:t>
            </w:r>
            <w:r w:rsidRPr="00661147">
              <w:rPr>
                <w:sz w:val="24"/>
                <w:szCs w:val="24"/>
              </w:rPr>
              <w:t>any investigatory process where a conflict of interest exists.</w:t>
            </w:r>
          </w:p>
        </w:tc>
        <w:tc>
          <w:tcPr>
            <w:tcW w:w="2785" w:type="dxa"/>
          </w:tcPr>
          <w:p w14:paraId="56374F5E" w14:textId="77777777" w:rsidR="00661147" w:rsidRDefault="00661147" w:rsidP="00EA1B0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 Action Required</w:t>
            </w:r>
          </w:p>
        </w:tc>
      </w:tr>
      <w:tr w:rsidR="00661147" w:rsidRPr="0095477A" w14:paraId="76C6E6D3" w14:textId="77777777" w:rsidTr="00D752A9">
        <w:tc>
          <w:tcPr>
            <w:tcW w:w="2245" w:type="dxa"/>
          </w:tcPr>
          <w:p w14:paraId="6CD382F5" w14:textId="77777777" w:rsidR="00661147" w:rsidRDefault="0081404B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14:paraId="0953DEC7" w14:textId="77777777" w:rsidR="0081404B" w:rsidRDefault="0081404B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14:paraId="71962FD0" w14:textId="77777777" w:rsidR="0081404B" w:rsidRDefault="0081404B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29B52F42" w14:textId="77777777" w:rsidR="0081404B" w:rsidRDefault="0081404B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5.2.1</w:t>
            </w:r>
          </w:p>
        </w:tc>
        <w:tc>
          <w:tcPr>
            <w:tcW w:w="4320" w:type="dxa"/>
          </w:tcPr>
          <w:p w14:paraId="26E2B1A6" w14:textId="77777777"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sz w:val="24"/>
                <w:szCs w:val="24"/>
              </w:rPr>
              <w:t>Perform the role of ISO within an incident command system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(ICS) at an incident or planned event, given an incident or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planned event, an ICS structure, a command post, a briefing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from an incident commander (IC) or outgoing ISO, SOP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related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to health and safety, an incident action plan (IAP), applicable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protective clothing and protective equipment, and communications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and information recording equipment, so that the assignment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is received and understood; situational information about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the incident or planned event is received; incident priorities,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 xml:space="preserve">goals, and objectives are transferred; action is taken to </w:t>
            </w:r>
            <w:r>
              <w:rPr>
                <w:sz w:val="24"/>
                <w:szCs w:val="24"/>
              </w:rPr>
              <w:t>M</w:t>
            </w:r>
            <w:r w:rsidRPr="0081404B">
              <w:rPr>
                <w:sz w:val="24"/>
                <w:szCs w:val="24"/>
              </w:rPr>
              <w:t>itigate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any immediate life safety threats; and applicable communication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means are employed.</w:t>
            </w:r>
          </w:p>
          <w:p w14:paraId="61C5E965" w14:textId="77777777"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b/>
                <w:sz w:val="24"/>
                <w:szCs w:val="24"/>
              </w:rPr>
              <w:t>(A) Requisite Knowledge</w:t>
            </w:r>
            <w:r w:rsidRPr="0081404B">
              <w:rPr>
                <w:sz w:val="24"/>
                <w:szCs w:val="24"/>
              </w:rPr>
              <w:t>. Understand accepted safety and</w:t>
            </w:r>
          </w:p>
          <w:p w14:paraId="0097BB76" w14:textId="77777777" w:rsidR="00661147" w:rsidRPr="00661147" w:rsidRDefault="0081404B" w:rsidP="00D752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sz w:val="24"/>
                <w:szCs w:val="24"/>
              </w:rPr>
              <w:t>health principles, including issues such as the hierarchy of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controls, specific technical or regulatory areas pertinent to the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 xml:space="preserve">response, and the </w:t>
            </w:r>
            <w:r w:rsidRPr="0081404B">
              <w:rPr>
                <w:sz w:val="24"/>
                <w:szCs w:val="24"/>
              </w:rPr>
              <w:lastRenderedPageBreak/>
              <w:t>accepted management principles needed to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promote safety in the response environment</w:t>
            </w:r>
            <w:r w:rsidR="006F4082" w:rsidRPr="0081404B">
              <w:rPr>
                <w:b/>
                <w:sz w:val="24"/>
                <w:szCs w:val="24"/>
              </w:rPr>
              <w:t xml:space="preserve"> </w:t>
            </w:r>
            <w:r w:rsidRPr="0081404B">
              <w:rPr>
                <w:b/>
                <w:sz w:val="24"/>
                <w:szCs w:val="24"/>
              </w:rPr>
              <w:t>(B) Requisite Skills.</w:t>
            </w:r>
            <w:r w:rsidRPr="0081404B">
              <w:rPr>
                <w:sz w:val="24"/>
                <w:szCs w:val="24"/>
              </w:rPr>
              <w:t xml:space="preserve"> Prioritizing tasks, making decisions in an</w:t>
            </w:r>
            <w:r w:rsidR="00D752A9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environment with a large number of unknowns, evaluating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resource needs, recognizing the need for supplemental technical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knowledge, and taking action in a proactive manner to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ensure responder safety and health</w:t>
            </w:r>
          </w:p>
        </w:tc>
        <w:tc>
          <w:tcPr>
            <w:tcW w:w="2785" w:type="dxa"/>
          </w:tcPr>
          <w:p w14:paraId="57FF4355" w14:textId="77777777" w:rsidR="00661147" w:rsidRDefault="00661147" w:rsidP="00EA1B08">
            <w:pPr>
              <w:rPr>
                <w:noProof/>
                <w:sz w:val="24"/>
                <w:szCs w:val="24"/>
              </w:rPr>
            </w:pPr>
          </w:p>
        </w:tc>
      </w:tr>
      <w:tr w:rsidR="00661147" w:rsidRPr="0095477A" w14:paraId="4AE01C2C" w14:textId="77777777" w:rsidTr="00D752A9">
        <w:tc>
          <w:tcPr>
            <w:tcW w:w="2245" w:type="dxa"/>
          </w:tcPr>
          <w:p w14:paraId="479214E1" w14:textId="77777777" w:rsidR="0081404B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14:paraId="4A37C8B0" w14:textId="77777777" w:rsidR="0081404B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14:paraId="591AF6AE" w14:textId="77777777" w:rsidR="0081404B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A765CE1" w14:textId="77777777" w:rsidR="00661147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5.2.2</w:t>
            </w:r>
          </w:p>
        </w:tc>
        <w:tc>
          <w:tcPr>
            <w:tcW w:w="4320" w:type="dxa"/>
          </w:tcPr>
          <w:p w14:paraId="29D6249E" w14:textId="77777777"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sz w:val="24"/>
                <w:szCs w:val="24"/>
              </w:rPr>
              <w:t>Monitor the IAP, conditions, activities, and operations,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given an incident or planned event, an IAP, and risk management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assessment criteria, so that activities and operations that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involve an unacceptable level of risk can be altered, terminated,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or suspended to protect members’ health and safety.</w:t>
            </w:r>
          </w:p>
          <w:p w14:paraId="17478510" w14:textId="77777777"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b/>
                <w:sz w:val="24"/>
                <w:szCs w:val="24"/>
              </w:rPr>
              <w:t>(A) Requisite Knowledge.</w:t>
            </w:r>
            <w:r w:rsidRPr="0081404B">
              <w:rPr>
                <w:sz w:val="24"/>
                <w:szCs w:val="24"/>
              </w:rPr>
              <w:t xml:space="preserve"> Comprehensive knowledge of incident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hazards, applicable legislation, regulations, codes, and</w:t>
            </w:r>
            <w:r w:rsidR="00D752A9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standards, the incident management system (IMS), recognized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safety practices, risk management criteria, including</w:t>
            </w:r>
          </w:p>
          <w:p w14:paraId="2DC86B1D" w14:textId="77777777"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sz w:val="24"/>
                <w:szCs w:val="24"/>
              </w:rPr>
              <w:t>what constitutes unacceptable level of risk; and fire department</w:t>
            </w:r>
          </w:p>
          <w:p w14:paraId="7CC20921" w14:textId="77777777"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sz w:val="24"/>
                <w:szCs w:val="24"/>
              </w:rPr>
              <w:t>operations, training materials, and SOP/Gs.</w:t>
            </w:r>
          </w:p>
          <w:p w14:paraId="3AE52FC6" w14:textId="77777777" w:rsidR="00661147" w:rsidRPr="00661147" w:rsidRDefault="0081404B" w:rsidP="00D752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b/>
                <w:sz w:val="24"/>
                <w:szCs w:val="24"/>
              </w:rPr>
              <w:t>(B) Requisite Skills</w:t>
            </w:r>
            <w:r w:rsidRPr="0081404B">
              <w:rPr>
                <w:sz w:val="24"/>
                <w:szCs w:val="24"/>
              </w:rPr>
              <w:t>. Ability to apply knowledge of fire behavior</w:t>
            </w:r>
            <w:r w:rsidR="00D752A9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and fire dynamics, building construction, department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SOP/Gs, training materials, and applicable safety practices in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 risk management assessment to determine the most appropriate</w:t>
            </w:r>
            <w:r w:rsidR="00D752A9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actions to minimize health and safety risks.</w:t>
            </w:r>
          </w:p>
        </w:tc>
        <w:tc>
          <w:tcPr>
            <w:tcW w:w="2785" w:type="dxa"/>
          </w:tcPr>
          <w:p w14:paraId="05669148" w14:textId="77777777" w:rsidR="00661147" w:rsidRDefault="00661147" w:rsidP="00EA1B08">
            <w:pPr>
              <w:rPr>
                <w:noProof/>
                <w:sz w:val="24"/>
                <w:szCs w:val="24"/>
              </w:rPr>
            </w:pPr>
          </w:p>
        </w:tc>
      </w:tr>
      <w:tr w:rsidR="0081404B" w14:paraId="1FD96C8A" w14:textId="77777777" w:rsidTr="00D752A9">
        <w:tc>
          <w:tcPr>
            <w:tcW w:w="2245" w:type="dxa"/>
          </w:tcPr>
          <w:p w14:paraId="12A5937D" w14:textId="77777777" w:rsidR="0081404B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14:paraId="7517CB2B" w14:textId="77777777" w:rsidR="0081404B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14:paraId="2CDA29A2" w14:textId="77777777" w:rsidR="0081404B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487BECD0" w14:textId="77777777" w:rsidR="0081404B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</w:t>
            </w:r>
            <w:r w:rsidR="006F408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20" w:type="dxa"/>
          </w:tcPr>
          <w:p w14:paraId="5538D3E8" w14:textId="77777777"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sz w:val="24"/>
                <w:szCs w:val="24"/>
              </w:rPr>
              <w:lastRenderedPageBreak/>
              <w:t>Manage the transfer of ISO duties, given an incident or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 xml:space="preserve">planned event, an </w:t>
            </w:r>
            <w:r w:rsidRPr="0081404B">
              <w:rPr>
                <w:sz w:val="24"/>
                <w:szCs w:val="24"/>
              </w:rPr>
              <w:lastRenderedPageBreak/>
              <w:t>established command structure and ISO, an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IAP, an incident safety plan, a current situation status, incident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resources, a command post, incident documentation, and communications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equipment, so that incident information is exchanged,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reports and plans for the subsequent operational period</w:t>
            </w:r>
            <w:r w:rsidR="00D752A9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are completed, continuity of authority and situational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awareness are maintained, changes in incident or planned event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complexity are accounted for, the new ISO is briefed on the incident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or planned event, and the new ISO is identified.</w:t>
            </w:r>
          </w:p>
          <w:p w14:paraId="00265E27" w14:textId="77777777"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b/>
                <w:sz w:val="24"/>
                <w:szCs w:val="24"/>
              </w:rPr>
              <w:t>(A) Requisite Knowledge</w:t>
            </w:r>
            <w:r w:rsidRPr="0081404B">
              <w:rPr>
                <w:sz w:val="24"/>
                <w:szCs w:val="24"/>
              </w:rPr>
              <w:t>. AHJ’s procedures for transfer of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duty; information sources; resource accountability and tracking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process; use of IMS forms; the role and duties of an ISO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within an IMS; organizational policies and procedures for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safety; accountability protocols; resource types and deployment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methods; documentation methods and requirements;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availability, capabilities, and limitations of responders and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other resources; communication problems and needs; communications</w:t>
            </w:r>
          </w:p>
          <w:p w14:paraId="5AF69CBD" w14:textId="77777777"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sz w:val="24"/>
                <w:szCs w:val="24"/>
              </w:rPr>
              <w:t>requirements; operational periods for ISO functions;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and types of tasks and assignment responsibilities.</w:t>
            </w:r>
          </w:p>
          <w:p w14:paraId="41E7DCB2" w14:textId="77777777"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b/>
                <w:sz w:val="24"/>
                <w:szCs w:val="24"/>
              </w:rPr>
              <w:t>(B) Requisite Skills</w:t>
            </w:r>
            <w:r w:rsidRPr="0081404B">
              <w:rPr>
                <w:sz w:val="24"/>
                <w:szCs w:val="24"/>
              </w:rPr>
              <w:t>. Conducting a transfer briefing meeting;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acquiring and documenting information and orders from the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IC; using reference materials; evaluating incident information;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 xml:space="preserve">managing </w:t>
            </w:r>
            <w:r w:rsidR="006F4082">
              <w:rPr>
                <w:sz w:val="24"/>
                <w:szCs w:val="24"/>
              </w:rPr>
              <w:t>C</w:t>
            </w:r>
            <w:r w:rsidRPr="0081404B">
              <w:rPr>
                <w:sz w:val="24"/>
                <w:szCs w:val="24"/>
              </w:rPr>
              <w:t>ommunications; completing required ICS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and health and safety forms; recognizing the need to expand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 xml:space="preserve">and/or transfer the safety function in the ICS </w:t>
            </w:r>
            <w:r w:rsidRPr="0081404B">
              <w:rPr>
                <w:sz w:val="24"/>
                <w:szCs w:val="24"/>
              </w:rPr>
              <w:lastRenderedPageBreak/>
              <w:t>structure; reviewing,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understanding, and conducting a transfer of duty</w:t>
            </w:r>
          </w:p>
          <w:p w14:paraId="770A7F50" w14:textId="77777777" w:rsidR="0081404B" w:rsidRPr="00661147" w:rsidRDefault="0081404B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sz w:val="24"/>
                <w:szCs w:val="24"/>
              </w:rPr>
              <w:t>briefing, including the completion of the transfer documents;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and communicating in a manner such that information is</w:t>
            </w:r>
            <w:r>
              <w:rPr>
                <w:sz w:val="24"/>
                <w:szCs w:val="24"/>
              </w:rPr>
              <w:t xml:space="preserve"> </w:t>
            </w:r>
            <w:r w:rsidR="00D752A9" w:rsidRPr="006F4082">
              <w:rPr>
                <w:sz w:val="24"/>
                <w:szCs w:val="24"/>
              </w:rPr>
              <w:t>transferred,</w:t>
            </w:r>
            <w:r w:rsidR="006F4082" w:rsidRPr="006F4082">
              <w:rPr>
                <w:sz w:val="24"/>
                <w:szCs w:val="24"/>
              </w:rPr>
              <w:t xml:space="preserve"> and objectives are met. </w:t>
            </w:r>
          </w:p>
        </w:tc>
        <w:tc>
          <w:tcPr>
            <w:tcW w:w="2785" w:type="dxa"/>
          </w:tcPr>
          <w:p w14:paraId="68C31A6B" w14:textId="77777777"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14:paraId="04059C59" w14:textId="77777777" w:rsidTr="00D752A9">
        <w:tc>
          <w:tcPr>
            <w:tcW w:w="2245" w:type="dxa"/>
          </w:tcPr>
          <w:p w14:paraId="7325B2A9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GENERAL</w:t>
            </w:r>
          </w:p>
          <w:p w14:paraId="0843F702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14:paraId="3267B3B6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4F66187F" w14:textId="77777777" w:rsidR="0081404B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5.2.4</w:t>
            </w:r>
          </w:p>
        </w:tc>
        <w:tc>
          <w:tcPr>
            <w:tcW w:w="4320" w:type="dxa"/>
          </w:tcPr>
          <w:p w14:paraId="1AC68FA3" w14:textId="77777777"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Stop, alter, or suspend operations based on imminent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threats posed to fire fighter safety, given an incident or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planned event that contains threats to fire fighter safety, an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incident management structure, risk management criteria,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and applicable SOP/Gs, so that the hazard is identified, notice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to suspend operations is communicated, action is taken to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protect fire fighter safety, and this information is communicated</w:t>
            </w:r>
          </w:p>
          <w:p w14:paraId="4E812F57" w14:textId="77777777"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to the IC.</w:t>
            </w:r>
          </w:p>
          <w:p w14:paraId="4D01EF40" w14:textId="77777777"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b/>
                <w:sz w:val="24"/>
                <w:szCs w:val="24"/>
              </w:rPr>
              <w:t>(A) Requisite Knowledge.</w:t>
            </w:r>
            <w:r w:rsidRPr="006F4082">
              <w:rPr>
                <w:sz w:val="24"/>
                <w:szCs w:val="24"/>
              </w:rPr>
              <w:t xml:space="preserve"> Knowledge of what constitutes imminent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hazards at an incident or planned event that could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impact fire fighter safety, IMS, radio protocols and transmission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procedures, fire behavior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dynamics, hazardous energy,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reading smoke, building construction, and departmental</w:t>
            </w:r>
          </w:p>
          <w:p w14:paraId="5E445180" w14:textId="77777777"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SOP/Gs and training materials.</w:t>
            </w:r>
          </w:p>
          <w:p w14:paraId="7DF780E0" w14:textId="77777777" w:rsidR="0081404B" w:rsidRPr="00661147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b/>
                <w:sz w:val="24"/>
                <w:szCs w:val="24"/>
              </w:rPr>
              <w:t>(B) Requisite Skills</w:t>
            </w:r>
            <w:r w:rsidRPr="006F4082">
              <w:rPr>
                <w:sz w:val="24"/>
                <w:szCs w:val="24"/>
              </w:rPr>
              <w:t>. Ability to evaluate hazards; determine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the relative degree of risk to members and whether they pose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an imminent threat to fire fighter safety; use of</w:t>
            </w:r>
            <w:r w:rsidR="00D752A9">
              <w:rPr>
                <w:sz w:val="24"/>
                <w:szCs w:val="24"/>
              </w:rPr>
              <w:t xml:space="preserve"> D</w:t>
            </w:r>
            <w:r w:rsidRPr="006F4082">
              <w:rPr>
                <w:sz w:val="24"/>
                <w:szCs w:val="24"/>
              </w:rPr>
              <w:t>epartment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radios and communication abilities.</w:t>
            </w:r>
          </w:p>
        </w:tc>
        <w:tc>
          <w:tcPr>
            <w:tcW w:w="2785" w:type="dxa"/>
          </w:tcPr>
          <w:p w14:paraId="1B18085D" w14:textId="77777777"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14:paraId="2B4B5EF0" w14:textId="77777777" w:rsidTr="00D752A9">
        <w:tc>
          <w:tcPr>
            <w:tcW w:w="2245" w:type="dxa"/>
          </w:tcPr>
          <w:p w14:paraId="664BBD86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14:paraId="02B2AA8E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14:paraId="1B45BA24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5D02C587" w14:textId="77777777" w:rsidR="0081404B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5.2.5</w:t>
            </w:r>
          </w:p>
        </w:tc>
        <w:tc>
          <w:tcPr>
            <w:tcW w:w="4320" w:type="dxa"/>
          </w:tcPr>
          <w:p w14:paraId="4E60C3B4" w14:textId="77777777"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Monitor and determine the incident scene conditions,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given an incident or planned event, so that the ISO can report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to the IC on the status of hazards and risks to members.</w:t>
            </w:r>
          </w:p>
          <w:p w14:paraId="7140AD4D" w14:textId="77777777"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52A9">
              <w:rPr>
                <w:b/>
                <w:sz w:val="24"/>
                <w:szCs w:val="24"/>
              </w:rPr>
              <w:lastRenderedPageBreak/>
              <w:t>(A) Requisite Knowledge.</w:t>
            </w:r>
            <w:r w:rsidRPr="006F4082">
              <w:rPr>
                <w:sz w:val="24"/>
                <w:szCs w:val="24"/>
              </w:rPr>
              <w:t xml:space="preserve"> Knowledge of what constitutes hazards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at an emergency incident, the IMS, radio protocols and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transmission procedures, incident hazards, and departmental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SOP/Gs.</w:t>
            </w:r>
          </w:p>
          <w:p w14:paraId="594545CD" w14:textId="77777777" w:rsidR="0081404B" w:rsidRPr="00661147" w:rsidRDefault="006F4082" w:rsidP="00D752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52A9">
              <w:rPr>
                <w:b/>
                <w:sz w:val="24"/>
                <w:szCs w:val="24"/>
              </w:rPr>
              <w:t>(B) Requisite Skills.</w:t>
            </w:r>
            <w:r w:rsidRPr="006F4082">
              <w:rPr>
                <w:sz w:val="24"/>
                <w:szCs w:val="24"/>
              </w:rPr>
              <w:t xml:space="preserve"> Ability to evaluate hazards, determine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the relative degree of risk to members, prioritize the risks, and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communicate this information to the IC.</w:t>
            </w:r>
          </w:p>
        </w:tc>
        <w:tc>
          <w:tcPr>
            <w:tcW w:w="2785" w:type="dxa"/>
          </w:tcPr>
          <w:p w14:paraId="5193B9CA" w14:textId="77777777"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14:paraId="4E7F38BB" w14:textId="77777777" w:rsidTr="00D752A9">
        <w:tc>
          <w:tcPr>
            <w:tcW w:w="2245" w:type="dxa"/>
          </w:tcPr>
          <w:p w14:paraId="0585EDE4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14:paraId="7E03E8FD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14:paraId="770E35B5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72F4E12" w14:textId="77777777" w:rsidR="0081404B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5.2.6</w:t>
            </w:r>
          </w:p>
        </w:tc>
        <w:tc>
          <w:tcPr>
            <w:tcW w:w="4320" w:type="dxa"/>
          </w:tcPr>
          <w:p w14:paraId="6CD30957" w14:textId="77777777"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Monitor the accountability system, given an incident or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planned event, an IMS, personal identification devices, radios,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and applicable SOP/Gs, so that it can be determined that the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accountability system is being utilized as designed, all relevant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positions and functions are implemented, and any noted deficiencies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are communicated to the IC.</w:t>
            </w:r>
          </w:p>
          <w:p w14:paraId="771A31BC" w14:textId="77777777"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52A9">
              <w:rPr>
                <w:b/>
                <w:sz w:val="24"/>
                <w:szCs w:val="24"/>
              </w:rPr>
              <w:t>(A) Requisite Knowledge.</w:t>
            </w:r>
            <w:r w:rsidRPr="006F4082">
              <w:rPr>
                <w:sz w:val="24"/>
                <w:szCs w:val="24"/>
              </w:rPr>
              <w:t xml:space="preserve"> Knowledge of incident management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system, department accountability system positions and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protocols, radio protocols and transmission procedures, and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departmental SOP/Gs.</w:t>
            </w:r>
          </w:p>
          <w:p w14:paraId="42F2DF20" w14:textId="77777777" w:rsidR="0081404B" w:rsidRPr="00661147" w:rsidRDefault="006F4082" w:rsidP="00D752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52A9">
              <w:rPr>
                <w:b/>
                <w:sz w:val="24"/>
                <w:szCs w:val="24"/>
              </w:rPr>
              <w:t>(B) Requisite Skills</w:t>
            </w:r>
            <w:r w:rsidRPr="006F4082">
              <w:rPr>
                <w:sz w:val="24"/>
                <w:szCs w:val="24"/>
              </w:rPr>
              <w:t>. Ability to recognize inadequacies in the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use of the accountability system.</w:t>
            </w:r>
          </w:p>
        </w:tc>
        <w:tc>
          <w:tcPr>
            <w:tcW w:w="2785" w:type="dxa"/>
          </w:tcPr>
          <w:p w14:paraId="7A66A2C4" w14:textId="77777777"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14:paraId="36EE1228" w14:textId="77777777" w:rsidTr="00D752A9">
        <w:tc>
          <w:tcPr>
            <w:tcW w:w="2245" w:type="dxa"/>
          </w:tcPr>
          <w:p w14:paraId="01B03DC5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14:paraId="613E6E41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14:paraId="33189C97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523C29B1" w14:textId="77777777" w:rsidR="0081404B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5.2.7</w:t>
            </w:r>
          </w:p>
        </w:tc>
        <w:tc>
          <w:tcPr>
            <w:tcW w:w="4320" w:type="dxa"/>
          </w:tcPr>
          <w:p w14:paraId="69184729" w14:textId="77777777"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Determine hazardous incident conditions and advise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the IC to establish or modify control zones, given an incident,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so that the incident control zones are communicated to members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and entry into the hazardous area is controlled.</w:t>
            </w:r>
          </w:p>
          <w:p w14:paraId="636EE442" w14:textId="77777777"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52A9">
              <w:rPr>
                <w:b/>
                <w:sz w:val="24"/>
                <w:szCs w:val="24"/>
              </w:rPr>
              <w:t>(A) Requisite Knowledge.</w:t>
            </w:r>
            <w:r w:rsidRPr="006F4082">
              <w:rPr>
                <w:sz w:val="24"/>
                <w:szCs w:val="24"/>
              </w:rPr>
              <w:t xml:space="preserve"> Comprehensive knowledge of hazardous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conditions, operations, departmental SOP/Gs and</w:t>
            </w:r>
          </w:p>
          <w:p w14:paraId="30379530" w14:textId="77777777"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lastRenderedPageBreak/>
              <w:t>training materials, control zones protocols, and the IMS.</w:t>
            </w:r>
          </w:p>
          <w:p w14:paraId="5F632AC7" w14:textId="77777777"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52A9">
              <w:rPr>
                <w:b/>
                <w:sz w:val="24"/>
                <w:szCs w:val="24"/>
              </w:rPr>
              <w:t>(B) Requisite Skills</w:t>
            </w:r>
            <w:r w:rsidRPr="006F4082">
              <w:rPr>
                <w:sz w:val="24"/>
                <w:szCs w:val="24"/>
              </w:rPr>
              <w:t>. Ability to evaluate the effect of proximity</w:t>
            </w:r>
          </w:p>
          <w:p w14:paraId="7A6CF40C" w14:textId="77777777"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for incident hazards so that risk to members will be limited to</w:t>
            </w:r>
          </w:p>
          <w:p w14:paraId="40DB75CF" w14:textId="77777777" w:rsidR="0081404B" w:rsidRPr="00661147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emergency responders assigned tasks to mitigate the incident.</w:t>
            </w:r>
          </w:p>
        </w:tc>
        <w:tc>
          <w:tcPr>
            <w:tcW w:w="2785" w:type="dxa"/>
          </w:tcPr>
          <w:p w14:paraId="3E434D02" w14:textId="77777777"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14:paraId="4C8FBD6C" w14:textId="77777777" w:rsidTr="00D752A9">
        <w:tc>
          <w:tcPr>
            <w:tcW w:w="2245" w:type="dxa"/>
          </w:tcPr>
          <w:p w14:paraId="663B467F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14:paraId="0B0C584C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14:paraId="73A40D22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798D406" w14:textId="77777777" w:rsidR="0081404B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5.2.8</w:t>
            </w:r>
          </w:p>
        </w:tc>
        <w:tc>
          <w:tcPr>
            <w:tcW w:w="4320" w:type="dxa"/>
          </w:tcPr>
          <w:p w14:paraId="3D0AE1FE" w14:textId="77777777"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Identify motor vehicle incident scene hazards, given an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apparatus and temporary traffic control devices, an incident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or planned event, so that actions to mitigate the hazards as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described in Section 8.7 of NFPA 1500, Standard on Fire Department</w:t>
            </w:r>
          </w:p>
          <w:p w14:paraId="658C91D5" w14:textId="77777777" w:rsidR="006F4082" w:rsidRPr="006F4082" w:rsidRDefault="00D752A9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Occupational Safety and Health Program</w:t>
            </w:r>
            <w:r w:rsidR="006F4082" w:rsidRPr="006F4082">
              <w:rPr>
                <w:sz w:val="24"/>
                <w:szCs w:val="24"/>
              </w:rPr>
              <w:t xml:space="preserve"> are taken to protect</w:t>
            </w:r>
            <w:r>
              <w:rPr>
                <w:sz w:val="24"/>
                <w:szCs w:val="24"/>
              </w:rPr>
              <w:t xml:space="preserve"> </w:t>
            </w:r>
            <w:r w:rsidR="006F4082" w:rsidRPr="006F4082">
              <w:rPr>
                <w:sz w:val="24"/>
                <w:szCs w:val="24"/>
              </w:rPr>
              <w:t>member safety.</w:t>
            </w:r>
          </w:p>
          <w:p w14:paraId="5CC379EF" w14:textId="77777777"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52A9">
              <w:rPr>
                <w:b/>
                <w:sz w:val="24"/>
                <w:szCs w:val="24"/>
              </w:rPr>
              <w:t>(A) Requisite Knowledge</w:t>
            </w:r>
            <w:r w:rsidRPr="006F4082">
              <w:rPr>
                <w:sz w:val="24"/>
                <w:szCs w:val="24"/>
              </w:rPr>
              <w:t>. Knowledge of hazards associated</w:t>
            </w:r>
          </w:p>
          <w:p w14:paraId="5229B2B2" w14:textId="77777777"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with vehicle incidents and apparatus placement, the IMS, departmental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SOP/Gs and training materials, state/provincial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and local traffic regulations, risk management principles and</w:t>
            </w:r>
            <w:r w:rsidR="00FF7E76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criteria, and applicable safety principles and practices.</w:t>
            </w:r>
          </w:p>
          <w:p w14:paraId="24B92D95" w14:textId="77777777" w:rsidR="0081404B" w:rsidRPr="00661147" w:rsidRDefault="006F4082" w:rsidP="00D752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b/>
                <w:sz w:val="24"/>
                <w:szCs w:val="24"/>
              </w:rPr>
              <w:t>(B) Requisite Skills</w:t>
            </w:r>
            <w:r w:rsidRPr="006F4082">
              <w:rPr>
                <w:sz w:val="24"/>
                <w:szCs w:val="24"/>
              </w:rPr>
              <w:t>. Ability to apply knowledge of hazards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and regulations to an incident within a risk management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framework to protect member safety.</w:t>
            </w:r>
          </w:p>
        </w:tc>
        <w:tc>
          <w:tcPr>
            <w:tcW w:w="2785" w:type="dxa"/>
          </w:tcPr>
          <w:p w14:paraId="6F167B94" w14:textId="77777777"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7710A148" w14:textId="77777777" w:rsidTr="00D752A9">
        <w:tc>
          <w:tcPr>
            <w:tcW w:w="2245" w:type="dxa"/>
          </w:tcPr>
          <w:p w14:paraId="4162BE5D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bookmarkStart w:id="1" w:name="_Hlk45284030"/>
            <w:r>
              <w:rPr>
                <w:b/>
                <w:bCs/>
                <w:sz w:val="24"/>
                <w:szCs w:val="24"/>
              </w:rPr>
              <w:t>GENERAL</w:t>
            </w:r>
          </w:p>
          <w:p w14:paraId="042DBF5E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14:paraId="6A133ADC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EC5EF39" w14:textId="77777777" w:rsidR="00D752A9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5.2.9</w:t>
            </w:r>
          </w:p>
        </w:tc>
        <w:tc>
          <w:tcPr>
            <w:tcW w:w="4320" w:type="dxa"/>
          </w:tcPr>
          <w:p w14:paraId="0A774DBA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Monitor radio transmissions; given an incident or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planned event with radio transmissions, so that communication</w:t>
            </w:r>
          </w:p>
          <w:p w14:paraId="1DEDA154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barriers are identified and the possibility for missed, unclear,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or incomplete communications is corrected.</w:t>
            </w:r>
          </w:p>
          <w:p w14:paraId="4052D54E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b/>
                <w:sz w:val="24"/>
                <w:szCs w:val="24"/>
              </w:rPr>
              <w:t>(A) Requisite Knowledge</w:t>
            </w:r>
            <w:r w:rsidRPr="00FF7E76">
              <w:rPr>
                <w:sz w:val="24"/>
                <w:szCs w:val="24"/>
              </w:rPr>
              <w:t>. Knowledge of radio protocols and</w:t>
            </w:r>
          </w:p>
          <w:p w14:paraId="44CDD73E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lastRenderedPageBreak/>
              <w:t>transmission procedures, the IMS, emergency incident hazards,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and departmental SOP/Gs.</w:t>
            </w:r>
          </w:p>
          <w:p w14:paraId="27C7516C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b/>
                <w:sz w:val="24"/>
                <w:szCs w:val="24"/>
              </w:rPr>
              <w:t>(B) Requisite Skills</w:t>
            </w:r>
            <w:r w:rsidRPr="00FF7E76">
              <w:rPr>
                <w:sz w:val="24"/>
                <w:szCs w:val="24"/>
              </w:rPr>
              <w:t>. Ability to recognize missed, unclear, or</w:t>
            </w:r>
          </w:p>
          <w:p w14:paraId="248B654B" w14:textId="77777777" w:rsidR="00D752A9" w:rsidRPr="006F4082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incomplete communications.</w:t>
            </w:r>
          </w:p>
        </w:tc>
        <w:tc>
          <w:tcPr>
            <w:tcW w:w="2785" w:type="dxa"/>
          </w:tcPr>
          <w:p w14:paraId="12B9A58C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763DBD03" w14:textId="77777777" w:rsidTr="00D752A9">
        <w:tc>
          <w:tcPr>
            <w:tcW w:w="2245" w:type="dxa"/>
          </w:tcPr>
          <w:p w14:paraId="5408348D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14:paraId="59D4E68E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14:paraId="579DAD8D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5717DD80" w14:textId="77777777" w:rsidR="00D752A9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5.2.10</w:t>
            </w:r>
          </w:p>
        </w:tc>
        <w:tc>
          <w:tcPr>
            <w:tcW w:w="4320" w:type="dxa"/>
          </w:tcPr>
          <w:p w14:paraId="49996B30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Identify the incident strategic requirements (e.g., fire,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technical rescue, hazmat), the corresponding hazards, the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size, complexity and anticipated duration of the incident, including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the associated risks, given an incident or planned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event, an IMS, and applicable SOP/Gs, so that the ISO can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determine the need for assistant ISOs and/or technical specialists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and make the recommendations to the IC.</w:t>
            </w:r>
          </w:p>
          <w:p w14:paraId="1DB1FBAA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b/>
                <w:sz w:val="24"/>
                <w:szCs w:val="24"/>
              </w:rPr>
              <w:t>(A) Requisite Knowledge</w:t>
            </w:r>
            <w:r w:rsidRPr="00FF7E76">
              <w:rPr>
                <w:sz w:val="24"/>
                <w:szCs w:val="24"/>
              </w:rPr>
              <w:t>. Comprehensive knowledge of incident</w:t>
            </w:r>
          </w:p>
          <w:p w14:paraId="50105976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hazards; applicable legislation, regulations, codes, and standards;</w:t>
            </w:r>
          </w:p>
          <w:p w14:paraId="1E44E042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the IMS; recognized safety practices; risk management criteria,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including what constitutes unacceptable level of risk; and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fire department operations, training materials, and SOP/Gs.</w:t>
            </w:r>
          </w:p>
          <w:p w14:paraId="535BF607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b/>
                <w:sz w:val="24"/>
                <w:szCs w:val="24"/>
              </w:rPr>
              <w:t>(B) Requisite Skills</w:t>
            </w:r>
            <w:r w:rsidRPr="00FF7E76">
              <w:rPr>
                <w:sz w:val="24"/>
                <w:szCs w:val="24"/>
              </w:rPr>
              <w:t>. Ability to recognize the types of hazards</w:t>
            </w:r>
          </w:p>
          <w:p w14:paraId="09FA5146" w14:textId="77777777" w:rsidR="00D752A9" w:rsidRPr="006F4082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that might require additional ISOs or technical specialists,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and applicable safety practices.</w:t>
            </w:r>
          </w:p>
        </w:tc>
        <w:tc>
          <w:tcPr>
            <w:tcW w:w="2785" w:type="dxa"/>
          </w:tcPr>
          <w:p w14:paraId="630C9F07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45212F47" w14:textId="77777777" w:rsidTr="00D752A9">
        <w:tc>
          <w:tcPr>
            <w:tcW w:w="2245" w:type="dxa"/>
          </w:tcPr>
          <w:p w14:paraId="39890464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14:paraId="587A442C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14:paraId="65962FA3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4DAE7062" w14:textId="77777777" w:rsidR="00D752A9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5.2.11</w:t>
            </w:r>
          </w:p>
        </w:tc>
        <w:tc>
          <w:tcPr>
            <w:tcW w:w="4320" w:type="dxa"/>
          </w:tcPr>
          <w:p w14:paraId="381A3638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Determine the hazards associated with the designation of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a landing zone and interface with helicopters, given an incident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or planned event that requires the use of a helicopter and landing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zone, so that the IC can be informed of special requirements</w:t>
            </w:r>
          </w:p>
          <w:p w14:paraId="609EDB48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and the landing can be executed in a safe manner.</w:t>
            </w:r>
          </w:p>
          <w:p w14:paraId="494F4A4C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b/>
                <w:sz w:val="24"/>
                <w:szCs w:val="24"/>
              </w:rPr>
              <w:lastRenderedPageBreak/>
              <w:t>(A) Requisite Knowledge</w:t>
            </w:r>
            <w:r w:rsidRPr="00FF7E76">
              <w:rPr>
                <w:sz w:val="24"/>
                <w:szCs w:val="24"/>
              </w:rPr>
              <w:t>. Helicopter and landing zone requirements;</w:t>
            </w:r>
          </w:p>
          <w:p w14:paraId="01E22A18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hazards associated with helicopters and landing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zones; safety issues associated with landing zones; and the IMS.</w:t>
            </w:r>
          </w:p>
          <w:p w14:paraId="5C757E15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b/>
                <w:sz w:val="24"/>
                <w:szCs w:val="24"/>
              </w:rPr>
              <w:t>(B) Requisite Skills</w:t>
            </w:r>
            <w:r w:rsidRPr="00FF7E76">
              <w:rPr>
                <w:sz w:val="24"/>
                <w:szCs w:val="24"/>
              </w:rPr>
              <w:t>. Ability to recognize landing zone locations</w:t>
            </w:r>
          </w:p>
          <w:p w14:paraId="2272E1A5" w14:textId="77777777" w:rsidR="00D752A9" w:rsidRPr="006F4082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and hazards.</w:t>
            </w:r>
          </w:p>
        </w:tc>
        <w:tc>
          <w:tcPr>
            <w:tcW w:w="2785" w:type="dxa"/>
          </w:tcPr>
          <w:p w14:paraId="2C4744A5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bookmarkEnd w:id="1"/>
      <w:tr w:rsidR="00D752A9" w14:paraId="2DCF28CA" w14:textId="77777777" w:rsidTr="00D752A9">
        <w:tc>
          <w:tcPr>
            <w:tcW w:w="2245" w:type="dxa"/>
          </w:tcPr>
          <w:p w14:paraId="251F9F9F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14:paraId="493B4EA8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14:paraId="03457035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19EE4752" w14:textId="77777777" w:rsidR="00D752A9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5.2.12</w:t>
            </w:r>
          </w:p>
        </w:tc>
        <w:tc>
          <w:tcPr>
            <w:tcW w:w="4320" w:type="dxa"/>
          </w:tcPr>
          <w:p w14:paraId="6532D2C1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Notify the IC of the need for intervention resulting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from an occupational exposure to atypical stressful events,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given an incident or planned event and an awareness of incidents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 xml:space="preserve">that can cause incident stress, so that members’ </w:t>
            </w:r>
            <w:r w:rsidR="00DF6A60">
              <w:rPr>
                <w:sz w:val="24"/>
                <w:szCs w:val="24"/>
              </w:rPr>
              <w:t>p</w:t>
            </w:r>
            <w:r w:rsidRPr="00FF7E76">
              <w:rPr>
                <w:sz w:val="24"/>
                <w:szCs w:val="24"/>
              </w:rPr>
              <w:t>sychological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health and safety can be protected.</w:t>
            </w:r>
          </w:p>
          <w:p w14:paraId="69CC2F45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b/>
                <w:sz w:val="24"/>
                <w:szCs w:val="24"/>
              </w:rPr>
              <w:t>(A) Requisite Knowledge</w:t>
            </w:r>
            <w:r w:rsidRPr="00FF7E76">
              <w:rPr>
                <w:sz w:val="24"/>
                <w:szCs w:val="24"/>
              </w:rPr>
              <w:t>. Knowledge of incidents that can</w:t>
            </w:r>
          </w:p>
          <w:p w14:paraId="593E5F41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lead to occupational exposure to atypical stress, the signs and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symptoms of occupational exposure to atypical stress, the difference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between debriefing and defusing, and support teams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and other resources to provide assistance.</w:t>
            </w:r>
          </w:p>
          <w:p w14:paraId="48D91DC0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b/>
                <w:sz w:val="24"/>
                <w:szCs w:val="24"/>
              </w:rPr>
              <w:t>(B) Requisite Skills.</w:t>
            </w:r>
            <w:r w:rsidRPr="00FF7E76">
              <w:rPr>
                <w:sz w:val="24"/>
                <w:szCs w:val="24"/>
              </w:rPr>
              <w:t xml:space="preserve"> Ability to recognize signs and symptoms</w:t>
            </w:r>
          </w:p>
          <w:p w14:paraId="4C57201F" w14:textId="77777777" w:rsidR="00D752A9" w:rsidRPr="006F4082" w:rsidRDefault="00FF7E76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of occupational exposure to atypical stress; an accepting and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empathetic demeanor; and good communication skills.</w:t>
            </w:r>
          </w:p>
        </w:tc>
        <w:tc>
          <w:tcPr>
            <w:tcW w:w="2785" w:type="dxa"/>
          </w:tcPr>
          <w:p w14:paraId="45782924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4CDE34AC" w14:textId="77777777" w:rsidTr="00D752A9">
        <w:tc>
          <w:tcPr>
            <w:tcW w:w="2245" w:type="dxa"/>
          </w:tcPr>
          <w:p w14:paraId="7F5C97A2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14:paraId="1E322248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14:paraId="0459E486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07A09D48" w14:textId="77777777" w:rsidR="00D752A9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5.2.13</w:t>
            </w:r>
          </w:p>
        </w:tc>
        <w:tc>
          <w:tcPr>
            <w:tcW w:w="4320" w:type="dxa"/>
          </w:tcPr>
          <w:p w14:paraId="37BE9A44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Determine hazardous energy sources that can affect responder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health and safety, given an incident or planned event, an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active IAP with assigned responders, and an opportunity to perform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environmental and operational reconnaissance, so that</w:t>
            </w:r>
          </w:p>
          <w:p w14:paraId="2630E4A4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risks to personnel are identified, reduced, or eliminated; hazard</w:t>
            </w:r>
          </w:p>
          <w:p w14:paraId="3CC03B6C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lastRenderedPageBreak/>
              <w:t>information is relayed to IC staff and ancillary agencies responsible</w:t>
            </w:r>
          </w:p>
          <w:p w14:paraId="35B481E4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for the hazardous energy source; appropriate zones are established</w:t>
            </w:r>
          </w:p>
          <w:p w14:paraId="68E7D1A1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and marked; and personnel operating at the scene are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briefed on the hazardous energy control zone.</w:t>
            </w:r>
          </w:p>
          <w:p w14:paraId="20620A79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b/>
                <w:sz w:val="24"/>
                <w:szCs w:val="24"/>
              </w:rPr>
              <w:t>(A) Requisite Knowledge</w:t>
            </w:r>
            <w:r w:rsidRPr="00FF7E76">
              <w:rPr>
                <w:sz w:val="24"/>
                <w:szCs w:val="24"/>
              </w:rPr>
              <w:t>. Common component assemblies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for hazardous energy sources, including but not limited to gas,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electrical, water, and pressure vessels; hazardous properties of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common utility gases; common electrical distribution grid</w:t>
            </w:r>
          </w:p>
          <w:p w14:paraId="6C387688" w14:textId="77777777" w:rsidR="00DF6A60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components and arrangements; and control zone marking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schemes as defined by 8.6.2 of NFPA 1500, Standard on Fire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Department Occupational Safety and Health Program.</w:t>
            </w:r>
          </w:p>
          <w:p w14:paraId="4D28308C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b/>
                <w:sz w:val="24"/>
                <w:szCs w:val="24"/>
              </w:rPr>
              <w:t>(B) Requisite Skills</w:t>
            </w:r>
            <w:r w:rsidRPr="00FF7E76">
              <w:rPr>
                <w:sz w:val="24"/>
                <w:szCs w:val="24"/>
              </w:rPr>
              <w:t>. Critical identification, analysis, and judgment</w:t>
            </w:r>
          </w:p>
          <w:p w14:paraId="19DB4F7E" w14:textId="77777777" w:rsidR="00FF7E76" w:rsidRPr="006F4082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abilities; prioritizing to address hazards on a most critical–first basis; communicating hazard information to personnel via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the incident safety plan, IAP, face-to-face, radio, and safety briefings;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determining boundaries and markings for control zones;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formulating recommendations for IC action; exercising authority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to suspend imminent danger operations; and anticipating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evolving site conditions that require IAP changes.</w:t>
            </w:r>
          </w:p>
        </w:tc>
        <w:tc>
          <w:tcPr>
            <w:tcW w:w="2785" w:type="dxa"/>
          </w:tcPr>
          <w:p w14:paraId="0D854614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795E5A03" w14:textId="77777777" w:rsidTr="00D752A9">
        <w:tc>
          <w:tcPr>
            <w:tcW w:w="2245" w:type="dxa"/>
          </w:tcPr>
          <w:p w14:paraId="0397884C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14:paraId="67548EF8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14:paraId="31FDA540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6AB943F7" w14:textId="77777777" w:rsidR="00D752A9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5.2.14</w:t>
            </w:r>
          </w:p>
        </w:tc>
        <w:tc>
          <w:tcPr>
            <w:tcW w:w="4320" w:type="dxa"/>
          </w:tcPr>
          <w:p w14:paraId="60715204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5.2.14 Monitor conditions, including weather, fire fighter activities,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and work cycle durations, given an incident or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planned event, so that the need for rehabilitation can be determined,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communicated to the IC, and implemented to ensure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fire fighter health and safety.</w:t>
            </w:r>
          </w:p>
          <w:p w14:paraId="766443E2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b/>
                <w:sz w:val="24"/>
                <w:szCs w:val="24"/>
              </w:rPr>
              <w:lastRenderedPageBreak/>
              <w:t>(A) Requisite Knowledge.</w:t>
            </w:r>
            <w:r w:rsidRPr="00FF7E76">
              <w:rPr>
                <w:sz w:val="24"/>
                <w:szCs w:val="24"/>
              </w:rPr>
              <w:t xml:space="preserve"> Comprehensive knowledge of heat</w:t>
            </w:r>
          </w:p>
          <w:p w14:paraId="7F8D2C89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and cold assessment criteria, rehabilitation strategies, including</w:t>
            </w:r>
          </w:p>
          <w:p w14:paraId="65F27249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NFPA 1584, Standard on the Rehabilitation Process for Members</w:t>
            </w:r>
          </w:p>
          <w:p w14:paraId="211757BA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During Emergency Operations and Training Exercises, SOP/Gs and</w:t>
            </w:r>
          </w:p>
          <w:p w14:paraId="178D420E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training materials; available resources that can be used for rehabilitation,</w:t>
            </w:r>
          </w:p>
          <w:p w14:paraId="212BD181" w14:textId="77777777"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signs and symptoms of cardiac stress, and heat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and cold stress.</w:t>
            </w:r>
          </w:p>
          <w:p w14:paraId="2911011B" w14:textId="77777777" w:rsidR="00D752A9" w:rsidRPr="006F4082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b/>
                <w:sz w:val="24"/>
                <w:szCs w:val="24"/>
              </w:rPr>
              <w:t>(B) Requisite Skills</w:t>
            </w:r>
            <w:r w:rsidRPr="00FF7E76">
              <w:rPr>
                <w:sz w:val="24"/>
                <w:szCs w:val="24"/>
              </w:rPr>
              <w:t>. Ability to recognize signs of cardiac,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heat, and cold stress; set up a rehab area and ensure that members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use it as designed.</w:t>
            </w:r>
          </w:p>
        </w:tc>
        <w:tc>
          <w:tcPr>
            <w:tcW w:w="2785" w:type="dxa"/>
          </w:tcPr>
          <w:p w14:paraId="0C6427FA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49A2113E" w14:textId="77777777" w:rsidTr="00D752A9">
        <w:tc>
          <w:tcPr>
            <w:tcW w:w="2245" w:type="dxa"/>
          </w:tcPr>
          <w:p w14:paraId="33B02E23" w14:textId="77777777" w:rsidR="00D752A9" w:rsidRDefault="00DF6A60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SUPPRESSION OPERATIONS</w:t>
            </w:r>
          </w:p>
          <w:p w14:paraId="08E6B0BC" w14:textId="77777777" w:rsidR="00DF6A60" w:rsidRDefault="00DF6A60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1516E2BB" w14:textId="77777777" w:rsidR="00DF6A60" w:rsidRDefault="00DF6A60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5.3.1</w:t>
            </w:r>
          </w:p>
        </w:tc>
        <w:tc>
          <w:tcPr>
            <w:tcW w:w="4320" w:type="dxa"/>
          </w:tcPr>
          <w:p w14:paraId="2A04EFE2" w14:textId="77777777"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Determine incident environmental and operational factors and confirm the establishment of a rapid intervention crew (RIC) and evaluate the need to increase the RIC capability, </w:t>
            </w:r>
            <w:r w:rsidRPr="00DF6A60">
              <w:rPr>
                <w:sz w:val="24"/>
                <w:szCs w:val="24"/>
              </w:rPr>
              <w:t>given an incident or planned event that includes one or more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immediately dangerous to life and health (IDLH) elements,</w:t>
            </w:r>
          </w:p>
          <w:p w14:paraId="1A7383AD" w14:textId="77777777"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sz w:val="24"/>
                <w:szCs w:val="24"/>
              </w:rPr>
              <w:t>responders engaged in tactical operations, a pre-assigned RIC,</w:t>
            </w:r>
          </w:p>
          <w:p w14:paraId="5C8F3DC4" w14:textId="77777777"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sz w:val="24"/>
                <w:szCs w:val="24"/>
              </w:rPr>
              <w:t>and an IAP, so that a recommendation is offered to the IC.</w:t>
            </w:r>
          </w:p>
          <w:p w14:paraId="7E4171B3" w14:textId="77777777"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b/>
                <w:sz w:val="24"/>
                <w:szCs w:val="24"/>
              </w:rPr>
              <w:t>(A) Requisite Knowledge</w:t>
            </w:r>
            <w:r w:rsidRPr="00DF6A60">
              <w:rPr>
                <w:sz w:val="24"/>
                <w:szCs w:val="24"/>
              </w:rPr>
              <w:t>. RIC criteria for NFPA1500, Standard</w:t>
            </w:r>
          </w:p>
          <w:p w14:paraId="2FB3D6A4" w14:textId="77777777"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sz w:val="24"/>
                <w:szCs w:val="24"/>
              </w:rPr>
              <w:t>on Fire Department Occupational Safety and Health Program;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NFPA1561, Standard on Emergency Services Incident Management System;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NFPA1710, Standard for the Organization and Deployment of Fire</w:t>
            </w:r>
          </w:p>
          <w:p w14:paraId="213E19BC" w14:textId="77777777"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sz w:val="24"/>
                <w:szCs w:val="24"/>
              </w:rPr>
              <w:t>Suppression Operations, Emergency Medical Operations, and Special Operations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to the Public by Career Fire Departments; NFPA1720, Standard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 xml:space="preserve">for the Organization and </w:t>
            </w:r>
            <w:r w:rsidRPr="00DF6A60">
              <w:rPr>
                <w:sz w:val="24"/>
                <w:szCs w:val="24"/>
              </w:rPr>
              <w:lastRenderedPageBreak/>
              <w:t>Deployment of Fire Suppression Operations,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Emergency Medical Operations, and Special Operations to the Public by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Volunteer Fire Departments; AHJ SOP/Gs; and directives for RIC establishment</w:t>
            </w:r>
          </w:p>
          <w:p w14:paraId="666E1810" w14:textId="77777777"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sz w:val="24"/>
                <w:szCs w:val="24"/>
              </w:rPr>
              <w:t>and use.</w:t>
            </w:r>
          </w:p>
          <w:p w14:paraId="289E04B1" w14:textId="77777777"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b/>
                <w:sz w:val="24"/>
                <w:szCs w:val="24"/>
              </w:rPr>
              <w:t>(B) Requisite Skills.</w:t>
            </w:r>
            <w:r w:rsidRPr="00DF6A60">
              <w:rPr>
                <w:sz w:val="24"/>
                <w:szCs w:val="24"/>
              </w:rPr>
              <w:t xml:space="preserve"> Interpret applicable regulations, guidelines,</w:t>
            </w:r>
          </w:p>
          <w:p w14:paraId="5126BCD6" w14:textId="77777777"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sz w:val="24"/>
                <w:szCs w:val="24"/>
              </w:rPr>
              <w:t>procedures, and consensus standards for implementation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at incidents; audit conditions to ensure policies are being</w:t>
            </w:r>
          </w:p>
          <w:p w14:paraId="562742F8" w14:textId="77777777" w:rsidR="00D752A9" w:rsidRPr="006F4082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sz w:val="24"/>
                <w:szCs w:val="24"/>
              </w:rPr>
              <w:t>followed; and formulate recommendations for incident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command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action.</w:t>
            </w:r>
          </w:p>
        </w:tc>
        <w:tc>
          <w:tcPr>
            <w:tcW w:w="2785" w:type="dxa"/>
          </w:tcPr>
          <w:p w14:paraId="3B410D25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29BB468E" w14:textId="77777777" w:rsidTr="00D752A9">
        <w:tc>
          <w:tcPr>
            <w:tcW w:w="2245" w:type="dxa"/>
          </w:tcPr>
          <w:p w14:paraId="697C5854" w14:textId="77777777"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SUPPRESSION OPERATIONS</w:t>
            </w:r>
          </w:p>
          <w:p w14:paraId="6255826E" w14:textId="77777777"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05798FBB" w14:textId="77777777" w:rsidR="00D752A9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5.3.2</w:t>
            </w:r>
          </w:p>
        </w:tc>
        <w:tc>
          <w:tcPr>
            <w:tcW w:w="4320" w:type="dxa"/>
          </w:tcPr>
          <w:p w14:paraId="238B9D47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Communicate fire behavior, building access/egress issues,</w:t>
            </w:r>
            <w:r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collapse, and hazardous energy issues to established</w:t>
            </w:r>
            <w:r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RICs, given an incident or planned event, so that RIC team</w:t>
            </w:r>
          </w:p>
          <w:p w14:paraId="3E1D63F1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leaders are aware of the observations and concerns of the ISO.</w:t>
            </w:r>
          </w:p>
          <w:p w14:paraId="088FE268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b/>
                <w:sz w:val="24"/>
                <w:szCs w:val="24"/>
              </w:rPr>
              <w:t>(A) Requisite Knowledge</w:t>
            </w:r>
            <w:r w:rsidRPr="00D630FA">
              <w:rPr>
                <w:sz w:val="24"/>
                <w:szCs w:val="24"/>
              </w:rPr>
              <w:t>. Structural/compartmentalized</w:t>
            </w:r>
          </w:p>
          <w:p w14:paraId="12ED58B2" w14:textId="77777777" w:rsid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fire behavior, building construction features and associated</w:t>
            </w:r>
            <w:r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hazards, and hazardous energy properties and components.</w:t>
            </w:r>
            <w:r>
              <w:rPr>
                <w:sz w:val="24"/>
                <w:szCs w:val="24"/>
              </w:rPr>
              <w:t xml:space="preserve"> </w:t>
            </w:r>
          </w:p>
          <w:p w14:paraId="36705EE2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b/>
                <w:sz w:val="24"/>
                <w:szCs w:val="24"/>
              </w:rPr>
              <w:t>(B) Requisite Skills</w:t>
            </w:r>
            <w:r w:rsidRPr="00D630FA">
              <w:rPr>
                <w:sz w:val="24"/>
                <w:szCs w:val="24"/>
              </w:rPr>
              <w:t>. Ability to interpret fire suppression hazards</w:t>
            </w:r>
          </w:p>
          <w:p w14:paraId="0FF4E31D" w14:textId="77777777" w:rsidR="00D752A9" w:rsidRPr="006F4082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and operations and communicate through face-to-face</w:t>
            </w:r>
            <w:r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and radio methods.</w:t>
            </w:r>
          </w:p>
        </w:tc>
        <w:tc>
          <w:tcPr>
            <w:tcW w:w="2785" w:type="dxa"/>
          </w:tcPr>
          <w:p w14:paraId="40B98F4D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4860F514" w14:textId="77777777" w:rsidTr="00D752A9">
        <w:tc>
          <w:tcPr>
            <w:tcW w:w="2245" w:type="dxa"/>
          </w:tcPr>
          <w:p w14:paraId="108E774D" w14:textId="77777777"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SUPPRESSION OPERATIONS</w:t>
            </w:r>
          </w:p>
          <w:p w14:paraId="448383EA" w14:textId="77777777"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046871AB" w14:textId="77777777" w:rsidR="00D752A9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5.3.3</w:t>
            </w:r>
          </w:p>
        </w:tc>
        <w:tc>
          <w:tcPr>
            <w:tcW w:w="4320" w:type="dxa"/>
          </w:tcPr>
          <w:p w14:paraId="35DD4F70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5.3.3* Identify and estimate building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/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structural collapse hazards,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given a building fire incident, a building collapse incident,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reconnaissance opportunity, and established AHJ pre</w:t>
            </w:r>
            <w:r w:rsidR="008E7E3B">
              <w:rPr>
                <w:sz w:val="24"/>
                <w:szCs w:val="24"/>
              </w:rPr>
              <w:t>-</w:t>
            </w:r>
            <w:r w:rsidRPr="00D630FA">
              <w:rPr>
                <w:sz w:val="24"/>
                <w:szCs w:val="24"/>
              </w:rPr>
              <w:t>incident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building plan information, so that the identified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 xml:space="preserve">collapse hazard can be communicated to the IC and </w:t>
            </w:r>
            <w:r w:rsidRPr="00D630FA">
              <w:rPr>
                <w:sz w:val="24"/>
                <w:szCs w:val="24"/>
              </w:rPr>
              <w:lastRenderedPageBreak/>
              <w:t>tactical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level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management units; judgment is offered to the IC for the</w:t>
            </w:r>
          </w:p>
          <w:p w14:paraId="063D5CE0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establishment of control zone(s); personnel are removed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from collapse zone dangers; and appropriate adjustments are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made to the IAP by the IC to improve member safety.</w:t>
            </w:r>
          </w:p>
          <w:p w14:paraId="7B20A10A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b/>
                <w:sz w:val="24"/>
                <w:szCs w:val="24"/>
              </w:rPr>
              <w:t>(A) Requisite Knowledge</w:t>
            </w:r>
            <w:r w:rsidRPr="00D630FA">
              <w:rPr>
                <w:sz w:val="24"/>
                <w:szCs w:val="24"/>
              </w:rPr>
              <w:t>. Building construction classifications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and associated hazards; structural fire collapse indicators;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building fire spread; fire effects on building materials,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loads, and forces; structural conditions that warrant stopping,</w:t>
            </w:r>
          </w:p>
          <w:p w14:paraId="2DCEE828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altering, or suspending incident or planned event operations;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 xml:space="preserve">procedures for managing unsafe acts </w:t>
            </w:r>
            <w:r w:rsidR="00FC0746" w:rsidRPr="00D630FA">
              <w:rPr>
                <w:sz w:val="24"/>
                <w:szCs w:val="24"/>
              </w:rPr>
              <w:t xml:space="preserve">or </w:t>
            </w:r>
            <w:r w:rsidR="00FC0746">
              <w:rPr>
                <w:sz w:val="24"/>
                <w:szCs w:val="24"/>
              </w:rPr>
              <w:t>operations</w:t>
            </w:r>
            <w:r w:rsidRPr="00D630FA">
              <w:rPr>
                <w:sz w:val="24"/>
                <w:szCs w:val="24"/>
              </w:rPr>
              <w:t xml:space="preserve"> and procedures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for notifying command of stopped, altered, or suspended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operations; methods for determining collapse zone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distances; and AHJ pre-incident target building hazards.</w:t>
            </w:r>
          </w:p>
          <w:p w14:paraId="75AD132E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b/>
                <w:sz w:val="24"/>
                <w:szCs w:val="24"/>
              </w:rPr>
              <w:t>(B) Requisite Skills</w:t>
            </w:r>
            <w:r w:rsidRPr="00D630FA">
              <w:rPr>
                <w:sz w:val="24"/>
                <w:szCs w:val="24"/>
              </w:rPr>
              <w:t>. Critical identification, analysis, and judgment</w:t>
            </w:r>
          </w:p>
          <w:p w14:paraId="0BC5C4F3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abilities; applying AHJ building fire preplan systems at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actual incidents; interpreting collapse hazards; communicating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hazard information to personnel via the incident safety</w:t>
            </w:r>
          </w:p>
          <w:p w14:paraId="3D214DDB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plan, IAP, face-to-face, radio, and safety briefings; determining</w:t>
            </w:r>
          </w:p>
          <w:p w14:paraId="41B4B183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boundaries and markings for control zones; formulating recommendations</w:t>
            </w:r>
          </w:p>
          <w:p w14:paraId="4C0AB818" w14:textId="77777777" w:rsidR="00D752A9" w:rsidRPr="006F4082" w:rsidRDefault="00D630FA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for incident command action; exercising authority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to suspend imminent danger operations; and anticipating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evolving site conditions that require IAP changes.</w:t>
            </w:r>
          </w:p>
        </w:tc>
        <w:tc>
          <w:tcPr>
            <w:tcW w:w="2785" w:type="dxa"/>
          </w:tcPr>
          <w:p w14:paraId="524551D3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</w:tbl>
    <w:p w14:paraId="39BD2C17" w14:textId="77777777" w:rsidR="00231E6A" w:rsidRDefault="00231E6A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45"/>
        <w:gridCol w:w="4320"/>
        <w:gridCol w:w="2785"/>
      </w:tblGrid>
      <w:tr w:rsidR="00D752A9" w14:paraId="7BA63722" w14:textId="77777777" w:rsidTr="00D752A9">
        <w:tc>
          <w:tcPr>
            <w:tcW w:w="2245" w:type="dxa"/>
          </w:tcPr>
          <w:p w14:paraId="4AA6C98C" w14:textId="3D77D899"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FIRE SUPPRESSION OPERATIONS</w:t>
            </w:r>
          </w:p>
          <w:p w14:paraId="7B8ECC0F" w14:textId="77777777"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3037513D" w14:textId="77777777" w:rsidR="00D752A9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5.3.4</w:t>
            </w:r>
          </w:p>
        </w:tc>
        <w:tc>
          <w:tcPr>
            <w:tcW w:w="4320" w:type="dxa"/>
          </w:tcPr>
          <w:p w14:paraId="55345951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Determine flashover and hostile fire event potential at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building fires, given an incident, so that risks are identified</w:t>
            </w:r>
          </w:p>
          <w:p w14:paraId="54534F31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and communicated to the incident commander and tactical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level</w:t>
            </w:r>
          </w:p>
          <w:p w14:paraId="1B11F1AE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management units, and adjustments are made to strategy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and tactics to improve safety.</w:t>
            </w:r>
          </w:p>
          <w:p w14:paraId="1A7162C0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b/>
                <w:sz w:val="24"/>
                <w:szCs w:val="24"/>
              </w:rPr>
              <w:t>(A) Requisite Knowledge</w:t>
            </w:r>
            <w:r w:rsidRPr="00D630FA">
              <w:rPr>
                <w:sz w:val="24"/>
                <w:szCs w:val="24"/>
              </w:rPr>
              <w:t>. Compartmentalized fire behavior</w:t>
            </w:r>
          </w:p>
          <w:p w14:paraId="0AE61E9E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theory, flashover and other hostile fire incident indicators,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ventilation flow path, fire-load (fuel) characteristics, effects of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fire-fighting efforts on fire behavior.</w:t>
            </w:r>
          </w:p>
          <w:p w14:paraId="39315616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b/>
                <w:sz w:val="24"/>
                <w:szCs w:val="24"/>
              </w:rPr>
              <w:t>(B) Requisite Skills</w:t>
            </w:r>
            <w:r w:rsidRPr="00D630FA">
              <w:rPr>
                <w:sz w:val="24"/>
                <w:szCs w:val="24"/>
              </w:rPr>
              <w:t>. Critical identification, analysis, and judgment</w:t>
            </w:r>
          </w:p>
          <w:p w14:paraId="34C056CB" w14:textId="77777777" w:rsidR="00D752A9" w:rsidRPr="006F4082" w:rsidRDefault="00D630FA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abilities; reading smoke (volume, velocity, density, and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color); and communicating fire behavior concerns through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face-to-face and radio methods.</w:t>
            </w:r>
          </w:p>
        </w:tc>
        <w:tc>
          <w:tcPr>
            <w:tcW w:w="2785" w:type="dxa"/>
          </w:tcPr>
          <w:p w14:paraId="51CE8A8D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377A7B12" w14:textId="77777777" w:rsidTr="00D752A9">
        <w:tc>
          <w:tcPr>
            <w:tcW w:w="2245" w:type="dxa"/>
          </w:tcPr>
          <w:p w14:paraId="329E137B" w14:textId="77777777"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SUPPRESSION OPERATIONS</w:t>
            </w:r>
          </w:p>
          <w:p w14:paraId="755E2089" w14:textId="77777777"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37131338" w14:textId="77777777" w:rsidR="00D752A9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5.3.5</w:t>
            </w:r>
          </w:p>
        </w:tc>
        <w:tc>
          <w:tcPr>
            <w:tcW w:w="4320" w:type="dxa"/>
          </w:tcPr>
          <w:p w14:paraId="71D51119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Determine fire growth and blow up, given wildland and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cultivated vegetation fires, so that information can be communicated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to the IC and tactical-level management components,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and adjustments made to the IAP to improve member safety.</w:t>
            </w:r>
          </w:p>
          <w:p w14:paraId="15FDF069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b/>
                <w:sz w:val="24"/>
                <w:szCs w:val="24"/>
              </w:rPr>
              <w:t>(A) Requisite Knowledge</w:t>
            </w:r>
            <w:r w:rsidRPr="00D630FA">
              <w:rPr>
                <w:sz w:val="24"/>
                <w:szCs w:val="24"/>
              </w:rPr>
              <w:t>. Wildland and vegetation fire behavior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and wildland fire phenomena such as blow ups and flaring.</w:t>
            </w:r>
          </w:p>
          <w:p w14:paraId="49FC973A" w14:textId="77777777"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b/>
                <w:sz w:val="24"/>
                <w:szCs w:val="24"/>
              </w:rPr>
              <w:t>(B) Requisite Skills</w:t>
            </w:r>
            <w:r w:rsidRPr="00D630FA">
              <w:rPr>
                <w:sz w:val="24"/>
                <w:szCs w:val="24"/>
              </w:rPr>
              <w:t>. Critical identification, analysis, and judgment</w:t>
            </w:r>
          </w:p>
          <w:p w14:paraId="7A4276EA" w14:textId="77777777" w:rsidR="00D752A9" w:rsidRPr="006F4082" w:rsidRDefault="00D630FA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abilities; interpreting fuel, topography, flame length,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and weather effects on wildland and vegetation fires; and communicating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fire behavior concerns through face-to-face and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radio methods.</w:t>
            </w:r>
          </w:p>
        </w:tc>
        <w:tc>
          <w:tcPr>
            <w:tcW w:w="2785" w:type="dxa"/>
          </w:tcPr>
          <w:p w14:paraId="62D8EFF5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5F4A7C92" w14:textId="77777777" w:rsidTr="00D752A9">
        <w:tc>
          <w:tcPr>
            <w:tcW w:w="2245" w:type="dxa"/>
          </w:tcPr>
          <w:p w14:paraId="70D03F0C" w14:textId="77777777"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FIRE SUPPRESSION OPERATIONS</w:t>
            </w:r>
          </w:p>
          <w:p w14:paraId="000FA394" w14:textId="77777777"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3030DC0" w14:textId="77777777" w:rsidR="00D752A9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5.3.6</w:t>
            </w:r>
          </w:p>
        </w:tc>
        <w:tc>
          <w:tcPr>
            <w:tcW w:w="4320" w:type="dxa"/>
          </w:tcPr>
          <w:p w14:paraId="5733664D" w14:textId="77777777" w:rsidR="00D752A9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Determine the suitability of building entry and egress options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at building fires, given various building fire incidents, so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that entry and egress options are optimized through communication</w:t>
            </w:r>
            <w:r w:rsidR="008E7E3B">
              <w:rPr>
                <w:sz w:val="24"/>
                <w:szCs w:val="24"/>
              </w:rPr>
              <w:t xml:space="preserve"> </w:t>
            </w:r>
            <w:r w:rsidR="008E7E3B" w:rsidRPr="008E7E3B">
              <w:rPr>
                <w:sz w:val="24"/>
                <w:szCs w:val="24"/>
              </w:rPr>
              <w:t>with the IC and tactical-level management components.</w:t>
            </w:r>
          </w:p>
          <w:p w14:paraId="69E880A5" w14:textId="77777777"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b/>
                <w:sz w:val="24"/>
                <w:szCs w:val="24"/>
              </w:rPr>
              <w:t>(A) Requisite Knowledge</w:t>
            </w:r>
            <w:r w:rsidRPr="008E7E3B">
              <w:rPr>
                <w:sz w:val="24"/>
                <w:szCs w:val="24"/>
              </w:rPr>
              <w:t>. Building construction access and</w:t>
            </w:r>
            <w:r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egress challenges; AHJ building pre-fire systems; fire-fighting</w:t>
            </w:r>
            <w:r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equipment capabilities, and AHJ fire-fighting resource capabilities.</w:t>
            </w:r>
          </w:p>
          <w:p w14:paraId="179C30A1" w14:textId="77777777"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b/>
                <w:sz w:val="24"/>
                <w:szCs w:val="24"/>
              </w:rPr>
              <w:t>(B) Requisite Skills</w:t>
            </w:r>
            <w:r w:rsidRPr="008E7E3B">
              <w:rPr>
                <w:sz w:val="24"/>
                <w:szCs w:val="24"/>
              </w:rPr>
              <w:t>. Critical identification, analysis and judgment</w:t>
            </w:r>
          </w:p>
          <w:p w14:paraId="5E025F89" w14:textId="77777777" w:rsidR="008E7E3B" w:rsidRPr="006F4082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sz w:val="24"/>
                <w:szCs w:val="24"/>
              </w:rPr>
              <w:t>abilities; and communicating access and egress concerns</w:t>
            </w:r>
            <w:r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through face-to-face and radio methods.</w:t>
            </w:r>
          </w:p>
        </w:tc>
        <w:tc>
          <w:tcPr>
            <w:tcW w:w="2785" w:type="dxa"/>
          </w:tcPr>
          <w:p w14:paraId="1C17FCD0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57A5F59E" w14:textId="77777777" w:rsidTr="00D752A9">
        <w:tc>
          <w:tcPr>
            <w:tcW w:w="2245" w:type="dxa"/>
          </w:tcPr>
          <w:p w14:paraId="4799D20B" w14:textId="77777777" w:rsidR="00D752A9" w:rsidRDefault="008E7E3B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TECHNICAL RESCUE OPERATIONS </w:t>
            </w:r>
          </w:p>
          <w:p w14:paraId="731BC423" w14:textId="77777777" w:rsidR="008E7E3B" w:rsidRDefault="008E7E3B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0B40723F" w14:textId="77777777" w:rsidR="008E7E3B" w:rsidRDefault="008E7E3B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5.4.1</w:t>
            </w:r>
          </w:p>
        </w:tc>
        <w:tc>
          <w:tcPr>
            <w:tcW w:w="4320" w:type="dxa"/>
          </w:tcPr>
          <w:p w14:paraId="426B945B" w14:textId="77777777"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sz w:val="24"/>
                <w:szCs w:val="24"/>
              </w:rPr>
              <w:t>Determine the need for a rescue technician−trained ISO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or assistant ISO, given a technical rescue incident, CFR 1910.146;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NFPA1006, Standard for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Technical Rescuer Professional Qualifications,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and AHJ SOP/Gs for technical rescue operations, so that the IC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can appoint an assistant ISO or a technical rescuer.</w:t>
            </w:r>
          </w:p>
          <w:p w14:paraId="34274D1D" w14:textId="77777777"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b/>
                <w:sz w:val="24"/>
                <w:szCs w:val="24"/>
              </w:rPr>
              <w:t>(A) Requisite Knowledge</w:t>
            </w:r>
            <w:r w:rsidRPr="008E7E3B">
              <w:rPr>
                <w:sz w:val="24"/>
                <w:szCs w:val="24"/>
              </w:rPr>
              <w:t>. Technical rescue incident types as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defined in NFPA 1006, Standard for Technical Rescuer Professional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Qualifications, and AHJ SOP/Gs for technical rescue operations.</w:t>
            </w:r>
          </w:p>
          <w:p w14:paraId="62C61425" w14:textId="77777777"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b/>
                <w:sz w:val="24"/>
                <w:szCs w:val="24"/>
              </w:rPr>
              <w:t>(B) Requisite Skills</w:t>
            </w:r>
            <w:r w:rsidRPr="008E7E3B">
              <w:rPr>
                <w:sz w:val="24"/>
                <w:szCs w:val="24"/>
              </w:rPr>
              <w:t>. Identifying technical rescue incident resource</w:t>
            </w:r>
          </w:p>
          <w:p w14:paraId="63FFBBA3" w14:textId="77777777" w:rsidR="00D752A9" w:rsidRPr="006F4082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sz w:val="24"/>
                <w:szCs w:val="24"/>
              </w:rPr>
              <w:t>needs and forecasting stabilization strategies.</w:t>
            </w:r>
          </w:p>
        </w:tc>
        <w:tc>
          <w:tcPr>
            <w:tcW w:w="2785" w:type="dxa"/>
          </w:tcPr>
          <w:p w14:paraId="64CE4124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376055A5" w14:textId="77777777" w:rsidTr="00D752A9">
        <w:tc>
          <w:tcPr>
            <w:tcW w:w="2245" w:type="dxa"/>
          </w:tcPr>
          <w:p w14:paraId="14CC8BB0" w14:textId="77777777" w:rsidR="008E7E3B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TECHNICAL RESCUE OPERATIONS </w:t>
            </w:r>
          </w:p>
          <w:p w14:paraId="061797E3" w14:textId="77777777" w:rsidR="008E7E3B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522A94BD" w14:textId="77777777" w:rsidR="00D752A9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5.4.2</w:t>
            </w:r>
          </w:p>
        </w:tc>
        <w:tc>
          <w:tcPr>
            <w:tcW w:w="4320" w:type="dxa"/>
          </w:tcPr>
          <w:p w14:paraId="4698F61E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lastRenderedPageBreak/>
              <w:t>Prepare a safety plan that identifies corrective or preventive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 xml:space="preserve">actions, given a technical rescue incident, an IAP </w:t>
            </w:r>
            <w:r w:rsidRPr="005E5069">
              <w:rPr>
                <w:sz w:val="24"/>
                <w:szCs w:val="24"/>
              </w:rPr>
              <w:lastRenderedPageBreak/>
              <w:t>that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includes situation and resource status information, an incident</w:t>
            </w:r>
          </w:p>
          <w:p w14:paraId="7526C678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safety analysis form (ICS form 215A or its equivalent),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weather condition information, special technical data (such as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safety data sheets and topographical information, blueprints,</w:t>
            </w:r>
          </w:p>
          <w:p w14:paraId="6B98E72C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and building drawings), and predetermined incident information,</w:t>
            </w:r>
          </w:p>
          <w:p w14:paraId="63E96D4E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so that safety data are obtained, an incident safety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plan is developed with coordinating documentation, elements</w:t>
            </w:r>
          </w:p>
          <w:p w14:paraId="0D133FF3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of the plan are incorporated in the IAP, changes in incident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safety conditions are noted and reported, judgment is offered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to the IC for the establishment of control zone(s) and exclusion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zone(s), safety and appropriate PPE elements are met,</w:t>
            </w:r>
          </w:p>
          <w:p w14:paraId="3689155C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and assistant ISOs are appointed as necessary.</w:t>
            </w:r>
          </w:p>
          <w:p w14:paraId="44053A38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b/>
                <w:sz w:val="24"/>
                <w:szCs w:val="24"/>
              </w:rPr>
              <w:t>(A) Requisite Knowledge</w:t>
            </w:r>
            <w:r w:rsidRPr="005E5069">
              <w:rPr>
                <w:sz w:val="24"/>
                <w:szCs w:val="24"/>
              </w:rPr>
              <w:t>. Risk management principles; technical</w:t>
            </w:r>
          </w:p>
          <w:p w14:paraId="17976158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rescue operations strategies and tactics; hazard mitigation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and countermeasure strategies; NIMS IAP and planning processes;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NIMS documentation system; NFPA1951, Standard on Protective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Ensembles for Technical Rescue Incidents; 29 CFR 1910.146; and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AHJ SOP/Gs for hazardous materials operations.</w:t>
            </w:r>
          </w:p>
          <w:p w14:paraId="257E2F22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b/>
                <w:sz w:val="24"/>
                <w:szCs w:val="24"/>
              </w:rPr>
              <w:t>(B) Requisite Skills</w:t>
            </w:r>
            <w:r w:rsidRPr="005E5069">
              <w:rPr>
                <w:sz w:val="24"/>
                <w:szCs w:val="24"/>
              </w:rPr>
              <w:t>. Critical identification, analysis, and judgment</w:t>
            </w:r>
          </w:p>
          <w:p w14:paraId="74E2EDBC" w14:textId="77777777" w:rsidR="00D752A9" w:rsidRPr="006F4082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abilities; communicating safety issues within the command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structure; and reading/editing technical documentation</w:t>
            </w:r>
          </w:p>
        </w:tc>
        <w:tc>
          <w:tcPr>
            <w:tcW w:w="2785" w:type="dxa"/>
          </w:tcPr>
          <w:p w14:paraId="40C742F4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37AB8CE2" w14:textId="77777777" w:rsidTr="00D752A9">
        <w:tc>
          <w:tcPr>
            <w:tcW w:w="2245" w:type="dxa"/>
          </w:tcPr>
          <w:p w14:paraId="05C26DF7" w14:textId="77777777" w:rsidR="008E7E3B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TECHNICAL RESCUE OPERATIONS </w:t>
            </w:r>
          </w:p>
          <w:p w14:paraId="0F015A1A" w14:textId="77777777" w:rsidR="008E7E3B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41EA41DB" w14:textId="77777777" w:rsidR="00D752A9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5.4.3</w:t>
            </w:r>
          </w:p>
        </w:tc>
        <w:tc>
          <w:tcPr>
            <w:tcW w:w="4320" w:type="dxa"/>
          </w:tcPr>
          <w:p w14:paraId="52ED410E" w14:textId="77777777"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sz w:val="24"/>
                <w:szCs w:val="24"/>
              </w:rPr>
              <w:lastRenderedPageBreak/>
              <w:t>Deliver a safety briefing for technical rescue incident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 xml:space="preserve">response members, given a technical rescue incident, so </w:t>
            </w:r>
            <w:r w:rsidR="005E5069">
              <w:rPr>
                <w:sz w:val="24"/>
                <w:szCs w:val="24"/>
              </w:rPr>
              <w:lastRenderedPageBreak/>
              <w:t>T</w:t>
            </w:r>
            <w:r w:rsidRPr="008E7E3B">
              <w:rPr>
                <w:sz w:val="24"/>
                <w:szCs w:val="24"/>
              </w:rPr>
              <w:t>hat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critical information such as expected hazards, PPE requirements,</w:t>
            </w:r>
          </w:p>
          <w:p w14:paraId="72E58F66" w14:textId="77777777"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sz w:val="24"/>
                <w:szCs w:val="24"/>
              </w:rPr>
              <w:t>established zones, emergency procedures, air monitoring,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medical surveillance, and chain-of-command elements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are communicated.</w:t>
            </w:r>
          </w:p>
          <w:p w14:paraId="6BBB29AC" w14:textId="77777777"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b/>
                <w:sz w:val="24"/>
                <w:szCs w:val="24"/>
              </w:rPr>
              <w:t>(A) Requisite Knowledge</w:t>
            </w:r>
            <w:r w:rsidRPr="008E7E3B">
              <w:rPr>
                <w:sz w:val="24"/>
                <w:szCs w:val="24"/>
              </w:rPr>
              <w:t>. OSHA 29 CFR 1910.146 requirements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for a site safety and health plan; NIMS forms and ICS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processing criteria; general technical rescue operations safety</w:t>
            </w:r>
          </w:p>
          <w:p w14:paraId="063AA1CD" w14:textId="77777777"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sz w:val="24"/>
                <w:szCs w:val="24"/>
              </w:rPr>
              <w:t>strategies; and AHJ technical rescue SOP/Gs.</w:t>
            </w:r>
          </w:p>
          <w:p w14:paraId="125DE1C2" w14:textId="77777777"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b/>
                <w:sz w:val="24"/>
                <w:szCs w:val="24"/>
              </w:rPr>
              <w:t>(B) Requisite Skills</w:t>
            </w:r>
            <w:r w:rsidRPr="008E7E3B">
              <w:rPr>
                <w:sz w:val="24"/>
                <w:szCs w:val="24"/>
              </w:rPr>
              <w:t>. Ability to communicate critical messages</w:t>
            </w:r>
          </w:p>
          <w:p w14:paraId="36AA905E" w14:textId="77777777" w:rsidR="00D752A9" w:rsidRPr="006F4082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sz w:val="24"/>
                <w:szCs w:val="24"/>
              </w:rPr>
              <w:t>in written and oral formats.</w:t>
            </w:r>
          </w:p>
        </w:tc>
        <w:tc>
          <w:tcPr>
            <w:tcW w:w="2785" w:type="dxa"/>
          </w:tcPr>
          <w:p w14:paraId="4871252A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76CA0C30" w14:textId="77777777" w:rsidTr="00D752A9">
        <w:tc>
          <w:tcPr>
            <w:tcW w:w="2245" w:type="dxa"/>
          </w:tcPr>
          <w:p w14:paraId="4B487EA9" w14:textId="77777777" w:rsidR="008E7E3B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HAZARDOUS MATERIALS OPERATIONS </w:t>
            </w:r>
          </w:p>
          <w:p w14:paraId="372FFAF4" w14:textId="77777777" w:rsidR="008E7E3B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46BB2926" w14:textId="77777777" w:rsidR="00D752A9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5.5.1</w:t>
            </w:r>
          </w:p>
        </w:tc>
        <w:tc>
          <w:tcPr>
            <w:tcW w:w="4320" w:type="dxa"/>
          </w:tcPr>
          <w:p w14:paraId="15266DB9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Determine the need for a hazardous materials technician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trained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ISO or assistant ISO, given a hazardous materials incident,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29 CFR 1910.120; NFPA 472, Standard for Competency for Responders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to Hazardous Materials/Weapons of Mass Destruction</w:t>
            </w:r>
            <w:r w:rsidR="00262147"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Incidents; and AHJ SOP/Gs for hazardous materials operations,</w:t>
            </w:r>
            <w:r w:rsidR="00262147"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so that the IC can appoint an assistant ISO or a hazardous materials</w:t>
            </w:r>
            <w:r w:rsidR="00262147"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technician.</w:t>
            </w:r>
          </w:p>
          <w:p w14:paraId="7E4C20A7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(A) Requisite Knowledge</w:t>
            </w:r>
            <w:r w:rsidRPr="005E5069">
              <w:rPr>
                <w:sz w:val="24"/>
                <w:szCs w:val="24"/>
              </w:rPr>
              <w:t>. Hazardous materials incident</w:t>
            </w:r>
            <w:r w:rsidR="00262147"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types as defined in NFPA 472, Standard for Competence of Responders</w:t>
            </w:r>
            <w:r w:rsidR="00262147"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to Hazardous Materials/Weapons of Mass Destruction Incidents,</w:t>
            </w:r>
            <w:r w:rsidR="00262147"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and AHJ SOP/Gs for hazardous materials operations.</w:t>
            </w:r>
          </w:p>
          <w:p w14:paraId="498DADB0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(B) Requisite Skills</w:t>
            </w:r>
            <w:r w:rsidRPr="005E5069">
              <w:rPr>
                <w:sz w:val="24"/>
                <w:szCs w:val="24"/>
              </w:rPr>
              <w:t>. Identifying hazardous materials incident</w:t>
            </w:r>
          </w:p>
          <w:p w14:paraId="5B4D1F10" w14:textId="77777777" w:rsidR="00D752A9" w:rsidRPr="006F4082" w:rsidRDefault="005E5069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resource needed; forecasting stabilization strategies.</w:t>
            </w:r>
          </w:p>
        </w:tc>
        <w:tc>
          <w:tcPr>
            <w:tcW w:w="2785" w:type="dxa"/>
          </w:tcPr>
          <w:p w14:paraId="38AD98C2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044C3970" w14:textId="77777777" w:rsidTr="00D752A9">
        <w:tc>
          <w:tcPr>
            <w:tcW w:w="2245" w:type="dxa"/>
          </w:tcPr>
          <w:p w14:paraId="404272BE" w14:textId="77777777"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HAZARDOUS MATERIALS OPERATIONS </w:t>
            </w:r>
          </w:p>
          <w:p w14:paraId="5038ACAD" w14:textId="77777777"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294557E5" w14:textId="77777777" w:rsidR="00D752A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5.5.2</w:t>
            </w:r>
          </w:p>
        </w:tc>
        <w:tc>
          <w:tcPr>
            <w:tcW w:w="4320" w:type="dxa"/>
          </w:tcPr>
          <w:p w14:paraId="6449A702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Prepare a safety plan that identifies corrective or preventive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actions, given a hazmat incident, IAP that includes situation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and resource status information, an incident safety</w:t>
            </w:r>
          </w:p>
          <w:p w14:paraId="7898E81E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analysis form (ICS form 215A or its equivalent), weather condition</w:t>
            </w:r>
          </w:p>
          <w:p w14:paraId="1D0DB26C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information, special technical data (such as safety data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sheets and topographical information, blueprints, and building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drawings), and predetermined incident information, so</w:t>
            </w:r>
          </w:p>
          <w:p w14:paraId="3182A5E3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that safety data are obtained, an incident safety plan is developed</w:t>
            </w:r>
          </w:p>
          <w:p w14:paraId="7C22C855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with coordinating documentation, elements of the plan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are incorporated in the IAP, changes in incident safety conditions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are noted and reported, judgment is offered to the IC for</w:t>
            </w:r>
          </w:p>
          <w:p w14:paraId="5D6C6109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the establishment of control zone(s) and exclusion zone(s),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safety and PPE elements of 29 CFR 1910.120 are met, and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assistant ISOs are appointed as necessary.</w:t>
            </w:r>
          </w:p>
          <w:p w14:paraId="21D36F5D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(A) Requisite Knowledge</w:t>
            </w:r>
            <w:r w:rsidRPr="00262147">
              <w:rPr>
                <w:sz w:val="24"/>
                <w:szCs w:val="24"/>
              </w:rPr>
              <w:t>. Risk management principles; hazardous</w:t>
            </w:r>
          </w:p>
          <w:p w14:paraId="4763F523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materials operations strategies and tactics; hazard mitigation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and countermeasure strategies; NIMS IAP and planning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processes; NIMS documentation system; and AHJ</w:t>
            </w:r>
          </w:p>
          <w:p w14:paraId="60C01BF3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SOPs/Gs for hazardous materials operations.</w:t>
            </w:r>
          </w:p>
          <w:p w14:paraId="44FD2A1F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(B) Requisite Skills</w:t>
            </w:r>
            <w:r w:rsidRPr="00262147">
              <w:rPr>
                <w:sz w:val="24"/>
                <w:szCs w:val="24"/>
              </w:rPr>
              <w:t>. Critical identification, analysis, and judgment</w:t>
            </w:r>
          </w:p>
          <w:p w14:paraId="3F45AFDE" w14:textId="77777777" w:rsidR="00D752A9" w:rsidRPr="006F4082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abilities; communicating safety issues within the command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structure; and reading/editing technical documentation.</w:t>
            </w:r>
          </w:p>
        </w:tc>
        <w:tc>
          <w:tcPr>
            <w:tcW w:w="2785" w:type="dxa"/>
          </w:tcPr>
          <w:p w14:paraId="6F78B1DC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</w:tbl>
    <w:p w14:paraId="2DDB5CE2" w14:textId="77777777" w:rsidR="00231E6A" w:rsidRDefault="00231E6A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45"/>
        <w:gridCol w:w="4320"/>
        <w:gridCol w:w="2785"/>
      </w:tblGrid>
      <w:tr w:rsidR="00D752A9" w14:paraId="13A82A6C" w14:textId="77777777" w:rsidTr="00D752A9">
        <w:tc>
          <w:tcPr>
            <w:tcW w:w="2245" w:type="dxa"/>
          </w:tcPr>
          <w:p w14:paraId="7B44428B" w14:textId="29514546"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HAZARDOUS MATERIALS OPERATIONS </w:t>
            </w:r>
          </w:p>
          <w:p w14:paraId="04B9CBEE" w14:textId="77777777"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66D11FA2" w14:textId="77777777" w:rsidR="00D752A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5.5.3</w:t>
            </w:r>
          </w:p>
        </w:tc>
        <w:tc>
          <w:tcPr>
            <w:tcW w:w="4320" w:type="dxa"/>
          </w:tcPr>
          <w:p w14:paraId="7FB77033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Deliver a safety briefing for hazardous materials incident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response members, given a hazmat incident or scenario,</w:t>
            </w:r>
          </w:p>
          <w:p w14:paraId="3B585960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so that critical information such as expected hazards, PPE requirements,</w:t>
            </w:r>
          </w:p>
          <w:p w14:paraId="476993A9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established zones, decontamination procedures,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emergency procedures, air monitoring, medical surveillance,</w:t>
            </w:r>
          </w:p>
          <w:p w14:paraId="3852A7CA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and chain-of-command elements are communicated.</w:t>
            </w:r>
          </w:p>
          <w:p w14:paraId="55FBD1B7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(A) Requisite Knowledge</w:t>
            </w:r>
            <w:r w:rsidRPr="00262147">
              <w:rPr>
                <w:sz w:val="24"/>
                <w:szCs w:val="24"/>
              </w:rPr>
              <w:t>. OSHA 29 CFR 1910.120 requirements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for a site safety and health plan; NIMS forms and ICS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processing criteria; general hazmat operations safety strategies;</w:t>
            </w:r>
          </w:p>
          <w:p w14:paraId="38A93172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and AHJ hazmat SOPs/Gs.</w:t>
            </w:r>
          </w:p>
          <w:p w14:paraId="4DDAC5B2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(B) Requisite Skills</w:t>
            </w:r>
            <w:r w:rsidRPr="00262147">
              <w:rPr>
                <w:sz w:val="24"/>
                <w:szCs w:val="24"/>
              </w:rPr>
              <w:t>. Ability to communicate critical messages</w:t>
            </w:r>
          </w:p>
          <w:p w14:paraId="5CDF0AFD" w14:textId="77777777" w:rsidR="00D752A9" w:rsidRPr="006F4082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in written and oral formats.</w:t>
            </w:r>
          </w:p>
        </w:tc>
        <w:tc>
          <w:tcPr>
            <w:tcW w:w="2785" w:type="dxa"/>
          </w:tcPr>
          <w:p w14:paraId="73B57721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5E5069" w14:paraId="22D2B314" w14:textId="77777777" w:rsidTr="00D752A9">
        <w:tc>
          <w:tcPr>
            <w:tcW w:w="2245" w:type="dxa"/>
          </w:tcPr>
          <w:p w14:paraId="35702769" w14:textId="77777777"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HAZARDOUS MATERIALS OPERATIONS </w:t>
            </w:r>
          </w:p>
          <w:p w14:paraId="2AA4A723" w14:textId="77777777"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09ACA1D7" w14:textId="77777777"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5.5.4</w:t>
            </w:r>
          </w:p>
        </w:tc>
        <w:tc>
          <w:tcPr>
            <w:tcW w:w="4320" w:type="dxa"/>
          </w:tcPr>
          <w:p w14:paraId="3EC96A74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Identify that hazardous materials incident control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zones have been established and communicated to personnel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on the scene, given a hazardous materials incident and</w:t>
            </w:r>
          </w:p>
          <w:p w14:paraId="5005CA91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SOP/Gs, so that responders can identify marked control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zones, which must be inclusive of no-entry zones, hot zones,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hazard reduction zones, support zones, and corridors.</w:t>
            </w:r>
          </w:p>
          <w:p w14:paraId="09390222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b/>
                <w:sz w:val="24"/>
                <w:szCs w:val="24"/>
              </w:rPr>
              <w:t>(A) Requisite Knowledge</w:t>
            </w:r>
            <w:r w:rsidRPr="005E5069">
              <w:rPr>
                <w:sz w:val="24"/>
                <w:szCs w:val="24"/>
              </w:rPr>
              <w:t>. Common zoning strategies for hazardous</w:t>
            </w:r>
          </w:p>
          <w:p w14:paraId="6B138394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materials operations, methods of marking zones, and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AHJ SOP/Gs for zone communication; NFPA 472, Standard for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Competence of Responders to Hazardous Materials/Weapons of Mass</w:t>
            </w:r>
          </w:p>
          <w:p w14:paraId="66ABAB91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Destruction Incidents, and other applicable NFPA documents.</w:t>
            </w:r>
          </w:p>
          <w:p w14:paraId="62E1BB9B" w14:textId="77777777"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b/>
                <w:sz w:val="24"/>
                <w:szCs w:val="24"/>
              </w:rPr>
              <w:t>(B) Requisite Skills</w:t>
            </w:r>
            <w:r w:rsidRPr="005E5069">
              <w:rPr>
                <w:sz w:val="24"/>
                <w:szCs w:val="24"/>
              </w:rPr>
              <w:t>. Ability to adapt zoning strategies to individual</w:t>
            </w:r>
          </w:p>
          <w:p w14:paraId="08E712A9" w14:textId="77777777" w:rsidR="005E5069" w:rsidRPr="006F4082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lastRenderedPageBreak/>
              <w:t>incident challenges such as topography, weather, and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resource variants.</w:t>
            </w:r>
          </w:p>
        </w:tc>
        <w:tc>
          <w:tcPr>
            <w:tcW w:w="2785" w:type="dxa"/>
          </w:tcPr>
          <w:p w14:paraId="23C39FB5" w14:textId="77777777" w:rsidR="005E5069" w:rsidRDefault="005E506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5E5069" w14:paraId="1B56F638" w14:textId="77777777" w:rsidTr="00D752A9">
        <w:tc>
          <w:tcPr>
            <w:tcW w:w="2245" w:type="dxa"/>
          </w:tcPr>
          <w:p w14:paraId="082CD552" w14:textId="77777777"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ACCIDENT INVESTIGATIONS &amp; REVIEW</w:t>
            </w:r>
          </w:p>
          <w:p w14:paraId="3B00501B" w14:textId="77777777"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160DE0D2" w14:textId="77777777"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5.6.1</w:t>
            </w:r>
          </w:p>
        </w:tc>
        <w:tc>
          <w:tcPr>
            <w:tcW w:w="4320" w:type="dxa"/>
          </w:tcPr>
          <w:p w14:paraId="2D7696EE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Conduct a safety and health investigative process, given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an incident or planned event, using applicable documents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and techniques, so that the chain of evidence is started and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maintained, critical incident data elements are collected, potential</w:t>
            </w:r>
          </w:p>
          <w:p w14:paraId="3988FC9B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witnesses are identified, applicable SOP/Gs are identified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for review, and gathered information is documented and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prepared for the HSO or investigative continuance as established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by the AHJ policies and SOP/Gs.</w:t>
            </w:r>
          </w:p>
          <w:p w14:paraId="574F9F79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(A) Requisite Knowledge</w:t>
            </w:r>
            <w:r w:rsidRPr="00262147">
              <w:rPr>
                <w:sz w:val="24"/>
                <w:szCs w:val="24"/>
              </w:rPr>
              <w:t>. Procedures for conducting, documenting,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recording, and reporting a safety investigation,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SOP/Gs and health and safety investigative policies used by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the AHJ; procedures for preserving evidence and documentation;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and the technical knowledge pertinent to the incident</w:t>
            </w:r>
          </w:p>
          <w:p w14:paraId="24A5C4A4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under investigation.</w:t>
            </w:r>
          </w:p>
          <w:p w14:paraId="06759FB3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(B) Requisite Skills</w:t>
            </w:r>
            <w:r w:rsidRPr="00262147">
              <w:rPr>
                <w:sz w:val="24"/>
                <w:szCs w:val="24"/>
              </w:rPr>
              <w:t>. Analyzing information from different data</w:t>
            </w:r>
          </w:p>
          <w:p w14:paraId="697C3A84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sources; identifying equipment and materials that might be considered</w:t>
            </w:r>
          </w:p>
          <w:p w14:paraId="5DDDC566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evidence; interacting with or interviewing personnel associated</w:t>
            </w:r>
          </w:p>
          <w:p w14:paraId="1FEAC607" w14:textId="77777777" w:rsidR="005E5069" w:rsidRPr="006F4082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with the incident, often under conditions of personal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stress; completing safety investigation documentation; identifying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cause(s) of injury, death, or property damage; and determining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corrections to prevent similar losses in the future.</w:t>
            </w:r>
          </w:p>
        </w:tc>
        <w:tc>
          <w:tcPr>
            <w:tcW w:w="2785" w:type="dxa"/>
          </w:tcPr>
          <w:p w14:paraId="0CBBCA92" w14:textId="77777777" w:rsidR="005E5069" w:rsidRDefault="005E5069" w:rsidP="005E5069">
            <w:pPr>
              <w:rPr>
                <w:noProof/>
                <w:sz w:val="24"/>
                <w:szCs w:val="24"/>
              </w:rPr>
            </w:pPr>
          </w:p>
        </w:tc>
      </w:tr>
    </w:tbl>
    <w:p w14:paraId="7DC07CAA" w14:textId="77777777" w:rsidR="00231E6A" w:rsidRDefault="00231E6A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45"/>
        <w:gridCol w:w="4320"/>
        <w:gridCol w:w="2785"/>
      </w:tblGrid>
      <w:tr w:rsidR="005E5069" w14:paraId="1C9EA11C" w14:textId="77777777" w:rsidTr="00D752A9">
        <w:tc>
          <w:tcPr>
            <w:tcW w:w="2245" w:type="dxa"/>
          </w:tcPr>
          <w:p w14:paraId="72307824" w14:textId="53870465" w:rsidR="005E5069" w:rsidRDefault="00262147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POST INCIDENT ANALYSIS (PIA)</w:t>
            </w:r>
          </w:p>
          <w:p w14:paraId="487DE6F4" w14:textId="77777777"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2111EB72" w14:textId="77777777"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</w:t>
            </w:r>
            <w:r w:rsidR="00262147">
              <w:rPr>
                <w:b/>
                <w:bCs/>
                <w:sz w:val="24"/>
                <w:szCs w:val="24"/>
              </w:rPr>
              <w:t>7.1</w:t>
            </w:r>
          </w:p>
        </w:tc>
        <w:tc>
          <w:tcPr>
            <w:tcW w:w="4320" w:type="dxa"/>
          </w:tcPr>
          <w:p w14:paraId="47822EDC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Prepare a written post-incident analysis (PIA) from the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ISO perspective, given a witnessed incident, exercise, or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planned event, so that safety and health issues, best safety practices,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deviations from SOP/Gs established by the AHJ, and</w:t>
            </w:r>
          </w:p>
          <w:p w14:paraId="684C7B78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recommendations for future events are documented.</w:t>
            </w:r>
          </w:p>
          <w:p w14:paraId="5929AAB8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(A) Requisite Knowledge</w:t>
            </w:r>
            <w:r w:rsidRPr="00262147">
              <w:rPr>
                <w:sz w:val="24"/>
                <w:szCs w:val="24"/>
              </w:rPr>
              <w:t>. NFPA 1500, Standard on Fire Department</w:t>
            </w:r>
          </w:p>
          <w:p w14:paraId="2E8745E9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Occupational Safety and Health Program; PIA reporting criteria;</w:t>
            </w:r>
          </w:p>
          <w:p w14:paraId="1691D928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and AHJ SOP/Gs for PIAs.</w:t>
            </w:r>
          </w:p>
          <w:p w14:paraId="7444A161" w14:textId="77777777" w:rsidR="005E5069" w:rsidRPr="006F4082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(B) Requisite Skills.</w:t>
            </w:r>
            <w:r w:rsidRPr="00262147">
              <w:rPr>
                <w:sz w:val="24"/>
                <w:szCs w:val="24"/>
              </w:rPr>
              <w:t xml:space="preserve"> Transferring incident observations into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field notes and documenting field notes into a formal PIA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structure.</w:t>
            </w:r>
          </w:p>
        </w:tc>
        <w:tc>
          <w:tcPr>
            <w:tcW w:w="2785" w:type="dxa"/>
          </w:tcPr>
          <w:p w14:paraId="07EFFBE1" w14:textId="77777777" w:rsidR="005E5069" w:rsidRDefault="005E506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5E5069" w14:paraId="21A0D93F" w14:textId="77777777" w:rsidTr="005E5069">
        <w:tc>
          <w:tcPr>
            <w:tcW w:w="2245" w:type="dxa"/>
          </w:tcPr>
          <w:p w14:paraId="0C9775C2" w14:textId="77777777" w:rsidR="00262147" w:rsidRDefault="00262147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POST INCIDENT ANALYSIS (PIA)</w:t>
            </w:r>
          </w:p>
          <w:p w14:paraId="298D4B00" w14:textId="77777777" w:rsidR="00262147" w:rsidRDefault="00262147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2C830955" w14:textId="77777777" w:rsidR="005E5069" w:rsidRDefault="00262147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5.7.2</w:t>
            </w:r>
          </w:p>
        </w:tc>
        <w:tc>
          <w:tcPr>
            <w:tcW w:w="4320" w:type="dxa"/>
          </w:tcPr>
          <w:p w14:paraId="3A09BC8C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Report observations, concerns, and recommendations,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given a witnessed incident or planned event and PIA group setting,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so that that safety and health issues, best safety practices,</w:t>
            </w:r>
          </w:p>
          <w:p w14:paraId="22932951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deviations from SOP/Gs established by the AHJ, and recommendations</w:t>
            </w:r>
          </w:p>
          <w:p w14:paraId="02A4D5D5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for future events are communicated to the AHJ.</w:t>
            </w:r>
          </w:p>
          <w:p w14:paraId="08ABF1D9" w14:textId="77777777"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(A) Requisite Knowledge</w:t>
            </w:r>
            <w:r w:rsidRPr="00262147">
              <w:rPr>
                <w:sz w:val="24"/>
                <w:szCs w:val="24"/>
              </w:rPr>
              <w:t>. Group dynamics in problem solving.</w:t>
            </w:r>
          </w:p>
          <w:p w14:paraId="4769BE6B" w14:textId="77777777" w:rsidR="005E5069" w:rsidRPr="006F4082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(B) Requisite Skills</w:t>
            </w:r>
            <w:r w:rsidRPr="00262147">
              <w:rPr>
                <w:sz w:val="24"/>
                <w:szCs w:val="24"/>
              </w:rPr>
              <w:t>. Active listening skills; and composing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and relaying constructive information in a group setting.</w:t>
            </w:r>
          </w:p>
        </w:tc>
        <w:tc>
          <w:tcPr>
            <w:tcW w:w="2785" w:type="dxa"/>
          </w:tcPr>
          <w:p w14:paraId="3EBADC43" w14:textId="77777777" w:rsidR="005E5069" w:rsidRDefault="005E5069" w:rsidP="005E5069">
            <w:pPr>
              <w:rPr>
                <w:noProof/>
                <w:sz w:val="24"/>
                <w:szCs w:val="24"/>
              </w:rPr>
            </w:pPr>
          </w:p>
        </w:tc>
      </w:tr>
    </w:tbl>
    <w:p w14:paraId="32BB16BC" w14:textId="77777777" w:rsidR="005E5069" w:rsidRDefault="005E5069"/>
    <w:sectPr w:rsidR="005E5069" w:rsidSect="00D90DDE">
      <w:headerReference w:type="default" r:id="rId9"/>
      <w:footerReference w:type="default" r:id="rId10"/>
      <w:headerReference w:type="first" r:id="rId11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DBAE5" w14:textId="77777777" w:rsidR="005E5069" w:rsidRDefault="005E5069" w:rsidP="004A14B3">
      <w:r>
        <w:separator/>
      </w:r>
    </w:p>
  </w:endnote>
  <w:endnote w:type="continuationSeparator" w:id="0">
    <w:p w14:paraId="069C23CF" w14:textId="77777777" w:rsidR="005E5069" w:rsidRDefault="005E5069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14:paraId="5BDE21FE" w14:textId="77777777" w:rsidR="005E5069" w:rsidRDefault="005E5069" w:rsidP="00D90DDE">
            <w:pPr>
              <w:pStyle w:val="Header"/>
              <w:rPr>
                <w:b/>
                <w:sz w:val="20"/>
                <w:szCs w:val="20"/>
              </w:rPr>
            </w:pPr>
          </w:p>
          <w:p w14:paraId="73CAE72F" w14:textId="77777777" w:rsidR="005E5069" w:rsidRDefault="005E5069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>
              <w:rPr>
                <w:b/>
                <w:sz w:val="20"/>
                <w:szCs w:val="20"/>
              </w:rPr>
              <w:t>FFP2120 / BFST2120 / ATPC2120</w:t>
            </w:r>
            <w:r w:rsidRPr="001B1344">
              <w:rPr>
                <w:b/>
                <w:sz w:val="20"/>
                <w:szCs w:val="20"/>
              </w:rPr>
              <w:t xml:space="preserve"> </w:t>
            </w:r>
            <w:r w:rsidRPr="001B1344"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</w:p>
          <w:p w14:paraId="4A13F514" w14:textId="77777777" w:rsidR="005E5069" w:rsidRPr="001B1344" w:rsidRDefault="005E5069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1B1344">
              <w:rPr>
                <w:b/>
                <w:sz w:val="20"/>
                <w:szCs w:val="20"/>
              </w:rPr>
              <w:t xml:space="preserve">Page </w:t>
            </w:r>
            <w:r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1B1344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5</w:t>
            </w:r>
            <w:r w:rsidRPr="001B1344">
              <w:rPr>
                <w:b/>
                <w:bCs/>
                <w:sz w:val="20"/>
                <w:szCs w:val="20"/>
              </w:rPr>
              <w:fldChar w:fldCharType="end"/>
            </w:r>
            <w:r w:rsidRPr="001B1344">
              <w:rPr>
                <w:b/>
                <w:sz w:val="20"/>
                <w:szCs w:val="20"/>
              </w:rPr>
              <w:t xml:space="preserve"> of </w:t>
            </w:r>
            <w:r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1B1344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5</w:t>
            </w:r>
            <w:r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0D220" w14:textId="77777777" w:rsidR="005E5069" w:rsidRDefault="005E5069" w:rsidP="004A14B3">
      <w:r>
        <w:separator/>
      </w:r>
    </w:p>
  </w:footnote>
  <w:footnote w:type="continuationSeparator" w:id="0">
    <w:p w14:paraId="78277F21" w14:textId="77777777" w:rsidR="005E5069" w:rsidRDefault="005E5069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35E41" w14:textId="3770A5EB" w:rsidR="005E5069" w:rsidRPr="00635D8B" w:rsidRDefault="005E5069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6D35761E" wp14:editId="0D2719DE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822960" cy="908093"/>
          <wp:effectExtent l="0" t="0" r="0" b="635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8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Cs/>
        <w:sz w:val="20"/>
        <w:szCs w:val="20"/>
      </w:rPr>
      <w:t xml:space="preserve">Revised: </w:t>
    </w:r>
    <w:r w:rsidRPr="00635D8B">
      <w:rPr>
        <w:bCs/>
        <w:sz w:val="20"/>
        <w:szCs w:val="20"/>
      </w:rPr>
      <w:fldChar w:fldCharType="begin"/>
    </w:r>
    <w:r w:rsidRPr="00635D8B">
      <w:rPr>
        <w:bCs/>
        <w:sz w:val="20"/>
        <w:szCs w:val="20"/>
      </w:rPr>
      <w:instrText xml:space="preserve"> DATE \@ "M/d/yyyy" </w:instrText>
    </w:r>
    <w:r w:rsidRPr="00635D8B">
      <w:rPr>
        <w:bCs/>
        <w:sz w:val="20"/>
        <w:szCs w:val="20"/>
      </w:rPr>
      <w:fldChar w:fldCharType="separate"/>
    </w:r>
    <w:r w:rsidR="00231E6A">
      <w:rPr>
        <w:bCs/>
        <w:noProof/>
        <w:sz w:val="20"/>
        <w:szCs w:val="20"/>
      </w:rPr>
      <w:t>7/15/2021</w:t>
    </w:r>
    <w:r w:rsidRPr="00635D8B">
      <w:rPr>
        <w:bCs/>
        <w:sz w:val="20"/>
        <w:szCs w:val="20"/>
      </w:rPr>
      <w:fldChar w:fldCharType="end"/>
    </w:r>
  </w:p>
  <w:p w14:paraId="40F3966A" w14:textId="77777777" w:rsidR="005E5069" w:rsidRDefault="005E5069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14:paraId="5BDE4031" w14:textId="77777777" w:rsidR="005E5069" w:rsidRDefault="005E5069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 of State Fire Marshal</w:t>
    </w:r>
  </w:p>
  <w:p w14:paraId="78516FEA" w14:textId="77777777" w:rsidR="005E5069" w:rsidRDefault="005E5069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14:paraId="673F5539" w14:textId="77777777" w:rsidR="005E5069" w:rsidRDefault="005E5069" w:rsidP="005E1E4D">
    <w:pPr>
      <w:pStyle w:val="Default"/>
      <w:jc w:val="center"/>
      <w:rPr>
        <w:b/>
        <w:bCs/>
        <w:szCs w:val="32"/>
      </w:rPr>
    </w:pPr>
  </w:p>
  <w:p w14:paraId="03B5573C" w14:textId="77777777" w:rsidR="005E5069" w:rsidRDefault="005E5069" w:rsidP="001B4C0D">
    <w:pPr>
      <w:pStyle w:val="Default"/>
      <w:rPr>
        <w:b/>
        <w:bCs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8973D" w14:textId="174F58CE" w:rsidR="005E5069" w:rsidRPr="00D90DDE" w:rsidRDefault="005E5069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47D99D29" wp14:editId="026F10A7">
          <wp:simplePos x="0" y="0"/>
          <wp:positionH relativeFrom="column">
            <wp:posOffset>-158496</wp:posOffset>
          </wp:positionH>
          <wp:positionV relativeFrom="paragraph">
            <wp:posOffset>-75655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0DDE">
      <w:rPr>
        <w:b/>
        <w:bCs/>
        <w:sz w:val="20"/>
        <w:szCs w:val="20"/>
      </w:rPr>
      <w:t xml:space="preserve">Revised </w:t>
    </w:r>
    <w:r w:rsidRPr="00D90DDE">
      <w:rPr>
        <w:b/>
        <w:bCs/>
        <w:sz w:val="20"/>
        <w:szCs w:val="20"/>
      </w:rPr>
      <w:fldChar w:fldCharType="begin"/>
    </w:r>
    <w:r w:rsidRPr="00D90DDE">
      <w:rPr>
        <w:b/>
        <w:bCs/>
        <w:sz w:val="20"/>
        <w:szCs w:val="20"/>
      </w:rPr>
      <w:instrText xml:space="preserve"> DATE \@ "M/d/yyyy" </w:instrText>
    </w:r>
    <w:r w:rsidRPr="00D90DDE">
      <w:rPr>
        <w:b/>
        <w:bCs/>
        <w:sz w:val="20"/>
        <w:szCs w:val="20"/>
      </w:rPr>
      <w:fldChar w:fldCharType="separate"/>
    </w:r>
    <w:r w:rsidR="00231E6A">
      <w:rPr>
        <w:b/>
        <w:bCs/>
        <w:noProof/>
        <w:sz w:val="20"/>
        <w:szCs w:val="20"/>
      </w:rPr>
      <w:t>7/15/2021</w:t>
    </w:r>
    <w:r w:rsidRPr="00D90DDE">
      <w:rPr>
        <w:b/>
        <w:bCs/>
        <w:sz w:val="20"/>
        <w:szCs w:val="20"/>
      </w:rPr>
      <w:fldChar w:fldCharType="end"/>
    </w:r>
  </w:p>
  <w:p w14:paraId="6AFEE9C8" w14:textId="77777777" w:rsidR="005E5069" w:rsidRPr="00D90DDE" w:rsidRDefault="005E5069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14:paraId="505B89C7" w14:textId="77777777" w:rsidR="005E5069" w:rsidRPr="00D90DDE" w:rsidRDefault="005E5069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14:paraId="62C17554" w14:textId="77777777" w:rsidR="005E5069" w:rsidRPr="00D90DDE" w:rsidRDefault="005E5069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14:paraId="32BEEFC8" w14:textId="77777777" w:rsidR="005E5069" w:rsidRPr="00D90DDE" w:rsidRDefault="005E5069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1777F7"/>
    <w:rsid w:val="001B1344"/>
    <w:rsid w:val="001B4C0D"/>
    <w:rsid w:val="00231E6A"/>
    <w:rsid w:val="00243815"/>
    <w:rsid w:val="00262147"/>
    <w:rsid w:val="002D0B02"/>
    <w:rsid w:val="002F49D0"/>
    <w:rsid w:val="00301DF9"/>
    <w:rsid w:val="003C47FD"/>
    <w:rsid w:val="003D15E2"/>
    <w:rsid w:val="003D2673"/>
    <w:rsid w:val="003F50EA"/>
    <w:rsid w:val="00403D5D"/>
    <w:rsid w:val="00424A7B"/>
    <w:rsid w:val="004A14B3"/>
    <w:rsid w:val="00526AE0"/>
    <w:rsid w:val="00565735"/>
    <w:rsid w:val="005728AD"/>
    <w:rsid w:val="005816EE"/>
    <w:rsid w:val="005C49F1"/>
    <w:rsid w:val="005C5EC9"/>
    <w:rsid w:val="005E1E4D"/>
    <w:rsid w:val="005E5069"/>
    <w:rsid w:val="0062303D"/>
    <w:rsid w:val="00635D8B"/>
    <w:rsid w:val="00660C89"/>
    <w:rsid w:val="00661147"/>
    <w:rsid w:val="006B17D0"/>
    <w:rsid w:val="006F4082"/>
    <w:rsid w:val="0070100C"/>
    <w:rsid w:val="00794A54"/>
    <w:rsid w:val="007A54CA"/>
    <w:rsid w:val="007C0649"/>
    <w:rsid w:val="00801653"/>
    <w:rsid w:val="0081404B"/>
    <w:rsid w:val="0084201A"/>
    <w:rsid w:val="008522BA"/>
    <w:rsid w:val="00873974"/>
    <w:rsid w:val="008A2332"/>
    <w:rsid w:val="008E22F2"/>
    <w:rsid w:val="008E7E3B"/>
    <w:rsid w:val="00902199"/>
    <w:rsid w:val="00913D92"/>
    <w:rsid w:val="00956285"/>
    <w:rsid w:val="00A1037C"/>
    <w:rsid w:val="00A5482E"/>
    <w:rsid w:val="00A65F9B"/>
    <w:rsid w:val="00AA0CF4"/>
    <w:rsid w:val="00BE59B4"/>
    <w:rsid w:val="00BF79F9"/>
    <w:rsid w:val="00C61748"/>
    <w:rsid w:val="00C808B2"/>
    <w:rsid w:val="00CC719C"/>
    <w:rsid w:val="00D00560"/>
    <w:rsid w:val="00D3089D"/>
    <w:rsid w:val="00D630FA"/>
    <w:rsid w:val="00D752A9"/>
    <w:rsid w:val="00D90DDE"/>
    <w:rsid w:val="00DF6A60"/>
    <w:rsid w:val="00EA1B08"/>
    <w:rsid w:val="00F86713"/>
    <w:rsid w:val="00FC0746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6BB6A479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4082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103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1676B-EDD5-4C04-A165-3E1ABDDAD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4003</Words>
  <Characters>25226</Characters>
  <Application>Microsoft Office Word</Application>
  <DocSecurity>4</DocSecurity>
  <Lines>1051</Lines>
  <Paragraphs>194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Mary-Ellen</dc:creator>
  <cp:keywords/>
  <dc:description/>
  <cp:lastModifiedBy>Giacobbe, Patrick</cp:lastModifiedBy>
  <cp:revision>2</cp:revision>
  <cp:lastPrinted>2017-09-26T18:22:00Z</cp:lastPrinted>
  <dcterms:created xsi:type="dcterms:W3CDTF">2021-07-15T17:36:00Z</dcterms:created>
  <dcterms:modified xsi:type="dcterms:W3CDTF">2021-07-15T17:36:00Z</dcterms:modified>
</cp:coreProperties>
</file>