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F64177" w14:textId="3A142331" w:rsidR="005E1E4D" w:rsidRPr="00635D8B" w:rsidRDefault="000D5BCC" w:rsidP="000C5843">
      <w:pPr>
        <w:pStyle w:val="Header"/>
        <w:jc w:val="center"/>
        <w:rPr>
          <w:b/>
          <w:sz w:val="24"/>
          <w:szCs w:val="24"/>
        </w:rPr>
      </w:pPr>
      <w:bookmarkStart w:id="0" w:name="_GoBack"/>
      <w:bookmarkEnd w:id="0"/>
      <w:r>
        <w:rPr>
          <w:b/>
          <w:sz w:val="24"/>
          <w:szCs w:val="24"/>
        </w:rPr>
        <w:t>Course</w:t>
      </w:r>
      <w:r w:rsidR="0084201A">
        <w:rPr>
          <w:b/>
          <w:sz w:val="24"/>
          <w:szCs w:val="24"/>
        </w:rPr>
        <w:t xml:space="preserve"> Equivalency Worksheet</w:t>
      </w:r>
    </w:p>
    <w:p w14:paraId="3D3A60E6" w14:textId="3196DA54" w:rsidR="00801653" w:rsidRDefault="00801653" w:rsidP="005E1E4D">
      <w:pPr>
        <w:pStyle w:val="Header"/>
        <w:jc w:val="center"/>
        <w:rPr>
          <w:b/>
          <w:sz w:val="24"/>
          <w:szCs w:val="24"/>
        </w:rPr>
      </w:pPr>
      <w:r>
        <w:rPr>
          <w:b/>
          <w:sz w:val="24"/>
          <w:szCs w:val="24"/>
        </w:rPr>
        <w:t>BFST</w:t>
      </w:r>
      <w:r w:rsidR="00371B60">
        <w:rPr>
          <w:b/>
          <w:sz w:val="24"/>
          <w:szCs w:val="24"/>
        </w:rPr>
        <w:t>7529</w:t>
      </w:r>
      <w:r>
        <w:rPr>
          <w:b/>
          <w:sz w:val="24"/>
          <w:szCs w:val="24"/>
        </w:rPr>
        <w:t>, ATPC</w:t>
      </w:r>
      <w:r w:rsidR="00371B60">
        <w:rPr>
          <w:b/>
          <w:sz w:val="24"/>
          <w:szCs w:val="24"/>
        </w:rPr>
        <w:t>7529</w:t>
      </w:r>
      <w:r w:rsidR="005E1E4D" w:rsidRPr="00635D8B">
        <w:rPr>
          <w:b/>
          <w:sz w:val="24"/>
          <w:szCs w:val="24"/>
        </w:rPr>
        <w:t xml:space="preserve"> </w:t>
      </w:r>
    </w:p>
    <w:p w14:paraId="03A43C56" w14:textId="77777777" w:rsidR="005E1E4D" w:rsidRDefault="00371B60" w:rsidP="005E1E4D">
      <w:pPr>
        <w:pStyle w:val="Header"/>
        <w:jc w:val="center"/>
        <w:rPr>
          <w:b/>
          <w:sz w:val="24"/>
          <w:szCs w:val="24"/>
        </w:rPr>
      </w:pPr>
      <w:r>
        <w:rPr>
          <w:b/>
          <w:sz w:val="24"/>
          <w:szCs w:val="24"/>
        </w:rPr>
        <w:t>Legal Issues for the</w:t>
      </w:r>
      <w:r w:rsidR="00BF79F9">
        <w:rPr>
          <w:b/>
          <w:sz w:val="24"/>
          <w:szCs w:val="24"/>
        </w:rPr>
        <w:t xml:space="preserve"> SAFETY OFFICER</w:t>
      </w:r>
    </w:p>
    <w:p w14:paraId="4EAB6E7B" w14:textId="77777777" w:rsidR="00660C89" w:rsidRDefault="00660C89" w:rsidP="005E1E4D">
      <w:pPr>
        <w:pStyle w:val="Header"/>
        <w:jc w:val="center"/>
        <w:rPr>
          <w:b/>
          <w:sz w:val="24"/>
          <w:szCs w:val="24"/>
        </w:rPr>
      </w:pPr>
    </w:p>
    <w:tbl>
      <w:tblPr>
        <w:tblStyle w:val="TableGrid"/>
        <w:tblW w:w="9895" w:type="dxa"/>
        <w:tblLook w:val="04A0" w:firstRow="1" w:lastRow="0" w:firstColumn="1" w:lastColumn="0" w:noHBand="0" w:noVBand="1"/>
      </w:tblPr>
      <w:tblGrid>
        <w:gridCol w:w="5485"/>
        <w:gridCol w:w="4410"/>
      </w:tblGrid>
      <w:tr w:rsidR="00660C89" w14:paraId="481B1907" w14:textId="77777777" w:rsidTr="00D00560">
        <w:trPr>
          <w:trHeight w:val="458"/>
        </w:trPr>
        <w:tc>
          <w:tcPr>
            <w:tcW w:w="5485" w:type="dxa"/>
            <w:vAlign w:val="center"/>
          </w:tcPr>
          <w:p w14:paraId="21BA4A37" w14:textId="77777777" w:rsidR="00660C89" w:rsidRPr="00587232" w:rsidRDefault="00660C89" w:rsidP="005E5069">
            <w:pPr>
              <w:autoSpaceDE w:val="0"/>
              <w:autoSpaceDN w:val="0"/>
              <w:adjustRightInd w:val="0"/>
              <w:rPr>
                <w:b/>
              </w:rPr>
            </w:pPr>
            <w:r w:rsidRPr="00587232">
              <w:rPr>
                <w:b/>
              </w:rPr>
              <w:t xml:space="preserve">Applicant Name: </w:t>
            </w:r>
          </w:p>
        </w:tc>
        <w:tc>
          <w:tcPr>
            <w:tcW w:w="4410" w:type="dxa"/>
            <w:vAlign w:val="center"/>
          </w:tcPr>
          <w:p w14:paraId="02BDD82E" w14:textId="77777777" w:rsidR="00660C89" w:rsidRPr="00587232" w:rsidRDefault="00660C89" w:rsidP="005E5069">
            <w:pPr>
              <w:autoSpaceDE w:val="0"/>
              <w:autoSpaceDN w:val="0"/>
              <w:adjustRightInd w:val="0"/>
              <w:rPr>
                <w:b/>
              </w:rPr>
            </w:pPr>
            <w:r w:rsidRPr="00587232">
              <w:rPr>
                <w:b/>
              </w:rPr>
              <w:t>FCDICE Number:</w:t>
            </w:r>
          </w:p>
        </w:tc>
      </w:tr>
      <w:tr w:rsidR="00660C89" w14:paraId="03897CC4" w14:textId="77777777" w:rsidTr="00D00560">
        <w:trPr>
          <w:trHeight w:val="458"/>
        </w:trPr>
        <w:tc>
          <w:tcPr>
            <w:tcW w:w="5485" w:type="dxa"/>
            <w:vAlign w:val="center"/>
          </w:tcPr>
          <w:p w14:paraId="529C03DA" w14:textId="77777777" w:rsidR="00660C89" w:rsidRPr="00587232" w:rsidRDefault="00660C89" w:rsidP="005E5069">
            <w:pPr>
              <w:autoSpaceDE w:val="0"/>
              <w:autoSpaceDN w:val="0"/>
              <w:adjustRightInd w:val="0"/>
              <w:rPr>
                <w:b/>
              </w:rPr>
            </w:pPr>
            <w:r w:rsidRPr="00587232">
              <w:rPr>
                <w:b/>
              </w:rPr>
              <w:t>Email:</w:t>
            </w:r>
          </w:p>
        </w:tc>
        <w:tc>
          <w:tcPr>
            <w:tcW w:w="4410" w:type="dxa"/>
            <w:vAlign w:val="center"/>
          </w:tcPr>
          <w:p w14:paraId="464C98AA" w14:textId="77777777" w:rsidR="00660C89" w:rsidRPr="00587232" w:rsidRDefault="00D00560" w:rsidP="005E5069">
            <w:pPr>
              <w:autoSpaceDE w:val="0"/>
              <w:autoSpaceDN w:val="0"/>
              <w:adjustRightInd w:val="0"/>
              <w:rPr>
                <w:b/>
              </w:rPr>
            </w:pPr>
            <w:r>
              <w:rPr>
                <w:b/>
              </w:rPr>
              <w:t>Date</w:t>
            </w:r>
            <w:r w:rsidR="00660C89" w:rsidRPr="00587232">
              <w:rPr>
                <w:b/>
              </w:rPr>
              <w:t>:</w:t>
            </w:r>
          </w:p>
        </w:tc>
      </w:tr>
    </w:tbl>
    <w:p w14:paraId="4C8417DC" w14:textId="77777777" w:rsidR="005E1E4D" w:rsidRDefault="005E1E4D" w:rsidP="005E1E4D">
      <w:pPr>
        <w:ind w:left="1440"/>
      </w:pPr>
    </w:p>
    <w:p w14:paraId="029436A8" w14:textId="6D385D2B" w:rsidR="005E1E4D" w:rsidRPr="00526AE0" w:rsidRDefault="0084201A">
      <w:pPr>
        <w:spacing w:after="160" w:line="259" w:lineRule="auto"/>
        <w:rPr>
          <w:sz w:val="24"/>
          <w:szCs w:val="24"/>
        </w:rPr>
      </w:pPr>
      <w:r w:rsidRPr="00526AE0">
        <w:rPr>
          <w:sz w:val="24"/>
          <w:szCs w:val="24"/>
        </w:rPr>
        <w:t xml:space="preserve">Applicants who wish to request a </w:t>
      </w:r>
      <w:r w:rsidR="000D5BCC">
        <w:rPr>
          <w:sz w:val="24"/>
          <w:szCs w:val="24"/>
        </w:rPr>
        <w:t>Course</w:t>
      </w:r>
      <w:r w:rsidRPr="00526AE0">
        <w:rPr>
          <w:sz w:val="24"/>
          <w:szCs w:val="24"/>
        </w:rPr>
        <w:t xml:space="preserve"> Equivalency shall complete the following worksheet and attach the following information in the order that it appears on this list.</w:t>
      </w:r>
    </w:p>
    <w:p w14:paraId="0B017572" w14:textId="131AD75A" w:rsidR="0084201A" w:rsidRPr="00526AE0" w:rsidRDefault="0084201A">
      <w:pPr>
        <w:spacing w:after="160" w:line="259" w:lineRule="auto"/>
        <w:rPr>
          <w:b/>
          <w:sz w:val="24"/>
          <w:szCs w:val="24"/>
        </w:rPr>
      </w:pPr>
      <w:r w:rsidRPr="00526AE0">
        <w:rPr>
          <w:b/>
          <w:sz w:val="24"/>
          <w:szCs w:val="24"/>
        </w:rPr>
        <w:t xml:space="preserve">Please note that BFST will not evaluate a </w:t>
      </w:r>
      <w:r w:rsidR="000D5BCC">
        <w:rPr>
          <w:b/>
          <w:sz w:val="24"/>
          <w:szCs w:val="24"/>
        </w:rPr>
        <w:t>Course</w:t>
      </w:r>
      <w:r w:rsidRPr="00526AE0">
        <w:rPr>
          <w:b/>
          <w:sz w:val="24"/>
          <w:szCs w:val="24"/>
        </w:rPr>
        <w:t xml:space="preserve"> Equivalency Request until ALL the required information has been submitted.</w:t>
      </w:r>
    </w:p>
    <w:p w14:paraId="5203428C" w14:textId="77777777" w:rsidR="004A14B3" w:rsidRPr="00526AE0" w:rsidRDefault="004A14B3" w:rsidP="004A14B3">
      <w:pPr>
        <w:autoSpaceDE w:val="0"/>
        <w:autoSpaceDN w:val="0"/>
        <w:adjustRightInd w:val="0"/>
        <w:rPr>
          <w:sz w:val="24"/>
          <w:szCs w:val="24"/>
        </w:rPr>
      </w:pPr>
    </w:p>
    <w:tbl>
      <w:tblPr>
        <w:tblStyle w:val="TableGrid"/>
        <w:tblW w:w="9900" w:type="dxa"/>
        <w:tblInd w:w="-5" w:type="dxa"/>
        <w:tblLook w:val="04A0" w:firstRow="1" w:lastRow="0" w:firstColumn="1" w:lastColumn="0" w:noHBand="0" w:noVBand="1"/>
      </w:tblPr>
      <w:tblGrid>
        <w:gridCol w:w="8370"/>
        <w:gridCol w:w="1530"/>
      </w:tblGrid>
      <w:tr w:rsidR="006B17D0" w:rsidRPr="00526AE0" w14:paraId="3B4EBD89" w14:textId="77777777" w:rsidTr="002D0B02">
        <w:tc>
          <w:tcPr>
            <w:tcW w:w="8370" w:type="dxa"/>
            <w:vAlign w:val="center"/>
          </w:tcPr>
          <w:p w14:paraId="621CE52A" w14:textId="77777777" w:rsidR="001777F7" w:rsidRPr="00526AE0" w:rsidRDefault="001777F7" w:rsidP="001777F7">
            <w:pPr>
              <w:autoSpaceDE w:val="0"/>
              <w:autoSpaceDN w:val="0"/>
              <w:adjustRightInd w:val="0"/>
              <w:jc w:val="center"/>
              <w:rPr>
                <w:b/>
                <w:sz w:val="24"/>
                <w:szCs w:val="24"/>
              </w:rPr>
            </w:pPr>
            <w:r w:rsidRPr="00526AE0">
              <w:rPr>
                <w:b/>
                <w:sz w:val="24"/>
                <w:szCs w:val="24"/>
              </w:rPr>
              <w:t xml:space="preserve">Items Required for a </w:t>
            </w:r>
          </w:p>
          <w:p w14:paraId="099077E5" w14:textId="13CEE2C4" w:rsidR="006B17D0" w:rsidRPr="00526AE0" w:rsidRDefault="000D5BCC" w:rsidP="001777F7">
            <w:pPr>
              <w:autoSpaceDE w:val="0"/>
              <w:autoSpaceDN w:val="0"/>
              <w:adjustRightInd w:val="0"/>
              <w:jc w:val="center"/>
              <w:rPr>
                <w:b/>
                <w:sz w:val="24"/>
                <w:szCs w:val="24"/>
              </w:rPr>
            </w:pPr>
            <w:r>
              <w:rPr>
                <w:b/>
                <w:sz w:val="24"/>
                <w:szCs w:val="24"/>
              </w:rPr>
              <w:t>Course</w:t>
            </w:r>
            <w:r w:rsidR="006B17D0" w:rsidRPr="00526AE0">
              <w:rPr>
                <w:b/>
                <w:sz w:val="24"/>
                <w:szCs w:val="24"/>
              </w:rPr>
              <w:t xml:space="preserve"> </w:t>
            </w:r>
            <w:r w:rsidR="001777F7" w:rsidRPr="00526AE0">
              <w:rPr>
                <w:b/>
                <w:sz w:val="24"/>
                <w:szCs w:val="24"/>
              </w:rPr>
              <w:t>Equivalency Determination</w:t>
            </w:r>
          </w:p>
        </w:tc>
        <w:tc>
          <w:tcPr>
            <w:tcW w:w="1530" w:type="dxa"/>
            <w:vAlign w:val="center"/>
          </w:tcPr>
          <w:p w14:paraId="0654346F" w14:textId="77777777" w:rsidR="001777F7" w:rsidRPr="00526AE0" w:rsidRDefault="001777F7" w:rsidP="001777F7">
            <w:pPr>
              <w:autoSpaceDE w:val="0"/>
              <w:autoSpaceDN w:val="0"/>
              <w:adjustRightInd w:val="0"/>
              <w:jc w:val="center"/>
              <w:rPr>
                <w:b/>
                <w:sz w:val="24"/>
                <w:szCs w:val="24"/>
              </w:rPr>
            </w:pPr>
            <w:r w:rsidRPr="00526AE0">
              <w:rPr>
                <w:b/>
                <w:sz w:val="24"/>
                <w:szCs w:val="24"/>
              </w:rPr>
              <w:t>√ When</w:t>
            </w:r>
          </w:p>
          <w:p w14:paraId="676C2831" w14:textId="77777777" w:rsidR="006B17D0" w:rsidRPr="00526AE0" w:rsidRDefault="001777F7" w:rsidP="001777F7">
            <w:pPr>
              <w:autoSpaceDE w:val="0"/>
              <w:autoSpaceDN w:val="0"/>
              <w:adjustRightInd w:val="0"/>
              <w:jc w:val="center"/>
              <w:rPr>
                <w:b/>
                <w:sz w:val="24"/>
                <w:szCs w:val="24"/>
              </w:rPr>
            </w:pPr>
            <w:r w:rsidRPr="00526AE0">
              <w:rPr>
                <w:b/>
                <w:sz w:val="24"/>
                <w:szCs w:val="24"/>
              </w:rPr>
              <w:t>Attached  / Completed</w:t>
            </w:r>
          </w:p>
        </w:tc>
      </w:tr>
      <w:tr w:rsidR="006B17D0" w:rsidRPr="00526AE0" w14:paraId="5D6B4658" w14:textId="77777777" w:rsidTr="002D0B02">
        <w:trPr>
          <w:trHeight w:val="692"/>
        </w:trPr>
        <w:tc>
          <w:tcPr>
            <w:tcW w:w="8370" w:type="dxa"/>
          </w:tcPr>
          <w:p w14:paraId="56CA1386" w14:textId="78C10006" w:rsidR="001777F7" w:rsidRPr="00526AE0" w:rsidRDefault="0084201A" w:rsidP="0084201A">
            <w:pPr>
              <w:pStyle w:val="ListParagraph"/>
              <w:numPr>
                <w:ilvl w:val="0"/>
                <w:numId w:val="6"/>
              </w:numPr>
              <w:spacing w:after="200" w:line="276" w:lineRule="auto"/>
              <w:rPr>
                <w:color w:val="0563C1" w:themeColor="hyperlink"/>
                <w:sz w:val="24"/>
                <w:szCs w:val="24"/>
                <w:u w:val="single"/>
              </w:rPr>
            </w:pPr>
            <w:r w:rsidRPr="00526AE0">
              <w:rPr>
                <w:sz w:val="24"/>
                <w:szCs w:val="24"/>
              </w:rPr>
              <w:t xml:space="preserve">Create </w:t>
            </w:r>
            <w:r w:rsidR="001777F7" w:rsidRPr="00526AE0">
              <w:rPr>
                <w:sz w:val="24"/>
                <w:szCs w:val="24"/>
              </w:rPr>
              <w:t xml:space="preserve">an email </w:t>
            </w:r>
            <w:r w:rsidRPr="00526AE0">
              <w:rPr>
                <w:sz w:val="24"/>
                <w:szCs w:val="24"/>
              </w:rPr>
              <w:t xml:space="preserve">addressed </w:t>
            </w:r>
            <w:r w:rsidR="001777F7" w:rsidRPr="00526AE0">
              <w:rPr>
                <w:sz w:val="24"/>
                <w:szCs w:val="24"/>
              </w:rPr>
              <w:t xml:space="preserve">to </w:t>
            </w:r>
            <w:hyperlink r:id="rId8" w:history="1">
              <w:r w:rsidR="000D5BCC">
                <w:rPr>
                  <w:rStyle w:val="Hyperlink"/>
                </w:rPr>
                <w:t>FireCollegeTraining@MyFloridaCFO.com</w:t>
              </w:r>
            </w:hyperlink>
          </w:p>
        </w:tc>
        <w:tc>
          <w:tcPr>
            <w:tcW w:w="1530" w:type="dxa"/>
          </w:tcPr>
          <w:p w14:paraId="215BE4F5" w14:textId="77777777" w:rsidR="006B17D0" w:rsidRPr="00526AE0" w:rsidRDefault="006B17D0" w:rsidP="00301DF9">
            <w:pPr>
              <w:autoSpaceDE w:val="0"/>
              <w:autoSpaceDN w:val="0"/>
              <w:adjustRightInd w:val="0"/>
              <w:rPr>
                <w:sz w:val="24"/>
                <w:szCs w:val="24"/>
              </w:rPr>
            </w:pPr>
          </w:p>
        </w:tc>
      </w:tr>
      <w:tr w:rsidR="0084201A" w:rsidRPr="00526AE0" w14:paraId="0FC37172" w14:textId="77777777" w:rsidTr="002D0B02">
        <w:tc>
          <w:tcPr>
            <w:tcW w:w="8370" w:type="dxa"/>
          </w:tcPr>
          <w:p w14:paraId="777698C6" w14:textId="563C8754" w:rsidR="0084201A" w:rsidRPr="00526AE0" w:rsidRDefault="0084201A" w:rsidP="002D0B02">
            <w:pPr>
              <w:pStyle w:val="ListParagraph"/>
              <w:numPr>
                <w:ilvl w:val="0"/>
                <w:numId w:val="6"/>
              </w:numPr>
              <w:rPr>
                <w:sz w:val="24"/>
                <w:szCs w:val="24"/>
              </w:rPr>
            </w:pPr>
            <w:r w:rsidRPr="00526AE0">
              <w:rPr>
                <w:sz w:val="24"/>
                <w:szCs w:val="24"/>
              </w:rPr>
              <w:t xml:space="preserve">Please note that there </w:t>
            </w:r>
            <w:r w:rsidRPr="00526AE0">
              <w:rPr>
                <w:rStyle w:val="Hyperlink"/>
                <w:color w:val="auto"/>
                <w:sz w:val="24"/>
                <w:szCs w:val="24"/>
                <w:u w:val="none"/>
              </w:rPr>
              <w:t xml:space="preserve">shall be only one </w:t>
            </w:r>
            <w:r w:rsidR="000D5BCC">
              <w:rPr>
                <w:rStyle w:val="Hyperlink"/>
                <w:color w:val="auto"/>
                <w:sz w:val="24"/>
                <w:szCs w:val="24"/>
                <w:u w:val="none"/>
              </w:rPr>
              <w:t>Course</w:t>
            </w:r>
            <w:r w:rsidRPr="00526AE0">
              <w:rPr>
                <w:rStyle w:val="Hyperlink"/>
                <w:color w:val="auto"/>
                <w:sz w:val="24"/>
                <w:szCs w:val="24"/>
                <w:u w:val="none"/>
              </w:rPr>
              <w:t xml:space="preserve"> Equivalency Request per email.   Requests for multiple </w:t>
            </w:r>
            <w:r w:rsidR="000D5BCC">
              <w:rPr>
                <w:rStyle w:val="Hyperlink"/>
                <w:color w:val="auto"/>
                <w:sz w:val="24"/>
                <w:szCs w:val="24"/>
                <w:u w:val="none"/>
              </w:rPr>
              <w:t>Course</w:t>
            </w:r>
            <w:r w:rsidRPr="00526AE0">
              <w:rPr>
                <w:rStyle w:val="Hyperlink"/>
                <w:color w:val="auto"/>
                <w:sz w:val="24"/>
                <w:szCs w:val="24"/>
                <w:u w:val="none"/>
              </w:rPr>
              <w:t xml:space="preserve"> Equivalency Evaluations shall each be submitted individually in separate emails.</w:t>
            </w:r>
          </w:p>
        </w:tc>
        <w:tc>
          <w:tcPr>
            <w:tcW w:w="1530" w:type="dxa"/>
          </w:tcPr>
          <w:p w14:paraId="1BCFD8F8" w14:textId="77777777" w:rsidR="0084201A" w:rsidRPr="00526AE0" w:rsidRDefault="0084201A" w:rsidP="00301DF9">
            <w:pPr>
              <w:autoSpaceDE w:val="0"/>
              <w:autoSpaceDN w:val="0"/>
              <w:adjustRightInd w:val="0"/>
              <w:rPr>
                <w:sz w:val="24"/>
                <w:szCs w:val="24"/>
              </w:rPr>
            </w:pPr>
          </w:p>
        </w:tc>
      </w:tr>
      <w:tr w:rsidR="006B17D0" w:rsidRPr="00526AE0" w14:paraId="6A1282E1" w14:textId="77777777" w:rsidTr="002D0B02">
        <w:tc>
          <w:tcPr>
            <w:tcW w:w="8370" w:type="dxa"/>
          </w:tcPr>
          <w:p w14:paraId="57E3E39A" w14:textId="599ED2EB" w:rsidR="006B17D0" w:rsidRPr="00526AE0" w:rsidRDefault="0084201A" w:rsidP="002D0B02">
            <w:pPr>
              <w:pStyle w:val="ListParagraph"/>
              <w:numPr>
                <w:ilvl w:val="0"/>
                <w:numId w:val="6"/>
              </w:numPr>
              <w:spacing w:line="276" w:lineRule="auto"/>
              <w:rPr>
                <w:color w:val="0563C1" w:themeColor="hyperlink"/>
                <w:sz w:val="24"/>
                <w:szCs w:val="24"/>
                <w:u w:val="single"/>
              </w:rPr>
            </w:pPr>
            <w:r w:rsidRPr="00526AE0">
              <w:rPr>
                <w:sz w:val="24"/>
                <w:szCs w:val="24"/>
              </w:rPr>
              <w:t>The subject of the email shall be “</w:t>
            </w:r>
            <w:r w:rsidR="000D5BCC">
              <w:rPr>
                <w:sz w:val="24"/>
                <w:szCs w:val="24"/>
              </w:rPr>
              <w:t>Course</w:t>
            </w:r>
            <w:r w:rsidRPr="00526AE0">
              <w:rPr>
                <w:sz w:val="24"/>
                <w:szCs w:val="24"/>
              </w:rPr>
              <w:t xml:space="preserve"> Equivalency Request.”</w:t>
            </w:r>
          </w:p>
        </w:tc>
        <w:tc>
          <w:tcPr>
            <w:tcW w:w="1530" w:type="dxa"/>
          </w:tcPr>
          <w:p w14:paraId="5C9F65D5" w14:textId="77777777" w:rsidR="006B17D0" w:rsidRPr="00526AE0" w:rsidRDefault="006B17D0" w:rsidP="00301DF9">
            <w:pPr>
              <w:autoSpaceDE w:val="0"/>
              <w:autoSpaceDN w:val="0"/>
              <w:adjustRightInd w:val="0"/>
              <w:rPr>
                <w:sz w:val="24"/>
                <w:szCs w:val="24"/>
              </w:rPr>
            </w:pPr>
          </w:p>
        </w:tc>
      </w:tr>
      <w:tr w:rsidR="006B17D0" w:rsidRPr="00526AE0" w14:paraId="2E37D138" w14:textId="77777777" w:rsidTr="002D0B02">
        <w:tc>
          <w:tcPr>
            <w:tcW w:w="8370" w:type="dxa"/>
          </w:tcPr>
          <w:p w14:paraId="6333DE28" w14:textId="77777777" w:rsidR="00D3089D" w:rsidRPr="00526AE0" w:rsidRDefault="0084201A" w:rsidP="00D3089D">
            <w:pPr>
              <w:pStyle w:val="ListParagraph"/>
              <w:numPr>
                <w:ilvl w:val="0"/>
                <w:numId w:val="6"/>
              </w:numPr>
              <w:autoSpaceDE w:val="0"/>
              <w:autoSpaceDN w:val="0"/>
              <w:adjustRightInd w:val="0"/>
              <w:rPr>
                <w:sz w:val="24"/>
                <w:szCs w:val="24"/>
              </w:rPr>
            </w:pPr>
            <w:r w:rsidRPr="00526AE0">
              <w:rPr>
                <w:sz w:val="24"/>
                <w:szCs w:val="24"/>
              </w:rPr>
              <w:t>Attach a</w:t>
            </w:r>
            <w:r w:rsidR="00D3089D" w:rsidRPr="00526AE0">
              <w:rPr>
                <w:sz w:val="24"/>
                <w:szCs w:val="24"/>
              </w:rPr>
              <w:t>n educational syllabus or agenda for the class that includes:</w:t>
            </w:r>
          </w:p>
          <w:p w14:paraId="57DE9E5D" w14:textId="77777777" w:rsidR="0084201A" w:rsidRPr="00526AE0" w:rsidRDefault="0084201A" w:rsidP="00D3089D">
            <w:pPr>
              <w:pStyle w:val="ListParagraph"/>
              <w:numPr>
                <w:ilvl w:val="0"/>
                <w:numId w:val="7"/>
              </w:numPr>
              <w:autoSpaceDE w:val="0"/>
              <w:autoSpaceDN w:val="0"/>
              <w:adjustRightInd w:val="0"/>
              <w:rPr>
                <w:sz w:val="24"/>
                <w:szCs w:val="24"/>
              </w:rPr>
            </w:pPr>
            <w:r w:rsidRPr="00526AE0">
              <w:rPr>
                <w:sz w:val="24"/>
                <w:szCs w:val="24"/>
              </w:rPr>
              <w:t>The name and course number of the course that was completed.</w:t>
            </w:r>
          </w:p>
          <w:p w14:paraId="126E3CF7" w14:textId="77777777" w:rsidR="0084201A" w:rsidRPr="00526AE0" w:rsidRDefault="0084201A" w:rsidP="00D3089D">
            <w:pPr>
              <w:pStyle w:val="ListParagraph"/>
              <w:numPr>
                <w:ilvl w:val="0"/>
                <w:numId w:val="7"/>
              </w:numPr>
              <w:autoSpaceDE w:val="0"/>
              <w:autoSpaceDN w:val="0"/>
              <w:adjustRightInd w:val="0"/>
              <w:rPr>
                <w:sz w:val="24"/>
                <w:szCs w:val="24"/>
              </w:rPr>
            </w:pPr>
            <w:r w:rsidRPr="00526AE0">
              <w:rPr>
                <w:sz w:val="24"/>
                <w:szCs w:val="24"/>
              </w:rPr>
              <w:t>The name of the institution that sponsored the course.</w:t>
            </w:r>
          </w:p>
          <w:p w14:paraId="2A2587C7" w14:textId="77777777" w:rsidR="00D3089D" w:rsidRPr="00526AE0" w:rsidRDefault="00D3089D" w:rsidP="0084201A">
            <w:pPr>
              <w:pStyle w:val="ListParagraph"/>
              <w:numPr>
                <w:ilvl w:val="0"/>
                <w:numId w:val="7"/>
              </w:numPr>
              <w:autoSpaceDE w:val="0"/>
              <w:autoSpaceDN w:val="0"/>
              <w:adjustRightInd w:val="0"/>
              <w:rPr>
                <w:sz w:val="24"/>
                <w:szCs w:val="24"/>
              </w:rPr>
            </w:pPr>
            <w:r w:rsidRPr="00526AE0">
              <w:rPr>
                <w:sz w:val="24"/>
                <w:szCs w:val="24"/>
              </w:rPr>
              <w:t>The contact information for the instructor.</w:t>
            </w:r>
          </w:p>
          <w:p w14:paraId="7CD6B209" w14:textId="77777777" w:rsidR="00D3089D" w:rsidRPr="00526AE0" w:rsidRDefault="00D3089D" w:rsidP="00D3089D">
            <w:pPr>
              <w:pStyle w:val="ListParagraph"/>
              <w:numPr>
                <w:ilvl w:val="0"/>
                <w:numId w:val="7"/>
              </w:numPr>
              <w:autoSpaceDE w:val="0"/>
              <w:autoSpaceDN w:val="0"/>
              <w:adjustRightInd w:val="0"/>
              <w:rPr>
                <w:sz w:val="24"/>
                <w:szCs w:val="24"/>
              </w:rPr>
            </w:pPr>
            <w:r w:rsidRPr="00526AE0">
              <w:rPr>
                <w:sz w:val="24"/>
                <w:szCs w:val="24"/>
              </w:rPr>
              <w:t>T</w:t>
            </w:r>
            <w:r w:rsidR="002D0B02">
              <w:rPr>
                <w:sz w:val="24"/>
                <w:szCs w:val="24"/>
              </w:rPr>
              <w:t>he required number of classroom/</w:t>
            </w:r>
            <w:r w:rsidRPr="00526AE0">
              <w:rPr>
                <w:sz w:val="24"/>
                <w:szCs w:val="24"/>
              </w:rPr>
              <w:t>interactive hours for the course.</w:t>
            </w:r>
          </w:p>
          <w:p w14:paraId="5378EDD1" w14:textId="77777777" w:rsidR="006B17D0" w:rsidRPr="00526AE0" w:rsidRDefault="00D3089D" w:rsidP="00D3089D">
            <w:pPr>
              <w:pStyle w:val="ListParagraph"/>
              <w:numPr>
                <w:ilvl w:val="0"/>
                <w:numId w:val="7"/>
              </w:numPr>
              <w:autoSpaceDE w:val="0"/>
              <w:autoSpaceDN w:val="0"/>
              <w:adjustRightInd w:val="0"/>
              <w:rPr>
                <w:sz w:val="24"/>
                <w:szCs w:val="24"/>
              </w:rPr>
            </w:pPr>
            <w:r w:rsidRPr="00526AE0">
              <w:rPr>
                <w:sz w:val="24"/>
                <w:szCs w:val="24"/>
              </w:rPr>
              <w:t xml:space="preserve"> A description of the course objectives, student learning outcomes, or job performance requirements covered in the course.</w:t>
            </w:r>
          </w:p>
        </w:tc>
        <w:tc>
          <w:tcPr>
            <w:tcW w:w="1530" w:type="dxa"/>
          </w:tcPr>
          <w:p w14:paraId="61485027" w14:textId="77777777" w:rsidR="006B17D0" w:rsidRPr="00526AE0" w:rsidRDefault="006B17D0" w:rsidP="00301DF9">
            <w:pPr>
              <w:autoSpaceDE w:val="0"/>
              <w:autoSpaceDN w:val="0"/>
              <w:adjustRightInd w:val="0"/>
              <w:rPr>
                <w:sz w:val="24"/>
                <w:szCs w:val="24"/>
              </w:rPr>
            </w:pPr>
          </w:p>
        </w:tc>
      </w:tr>
      <w:tr w:rsidR="006B17D0" w:rsidRPr="00526AE0" w14:paraId="69FF2ECC" w14:textId="77777777" w:rsidTr="002D0B02">
        <w:tc>
          <w:tcPr>
            <w:tcW w:w="8370" w:type="dxa"/>
          </w:tcPr>
          <w:p w14:paraId="2E621E26" w14:textId="77777777" w:rsidR="006B17D0" w:rsidRPr="00526AE0" w:rsidRDefault="0084201A" w:rsidP="00D3089D">
            <w:pPr>
              <w:pStyle w:val="ListParagraph"/>
              <w:numPr>
                <w:ilvl w:val="0"/>
                <w:numId w:val="6"/>
              </w:numPr>
              <w:autoSpaceDE w:val="0"/>
              <w:autoSpaceDN w:val="0"/>
              <w:adjustRightInd w:val="0"/>
              <w:rPr>
                <w:sz w:val="24"/>
                <w:szCs w:val="24"/>
              </w:rPr>
            </w:pPr>
            <w:r w:rsidRPr="00526AE0">
              <w:rPr>
                <w:sz w:val="24"/>
                <w:szCs w:val="24"/>
              </w:rPr>
              <w:t xml:space="preserve">Attach a </w:t>
            </w:r>
            <w:r w:rsidR="00D3089D" w:rsidRPr="00526AE0">
              <w:rPr>
                <w:sz w:val="24"/>
                <w:szCs w:val="24"/>
              </w:rPr>
              <w:t>verifiable transcript or record from the educational institution that shows proof of successful course completion.</w:t>
            </w:r>
          </w:p>
        </w:tc>
        <w:tc>
          <w:tcPr>
            <w:tcW w:w="1530" w:type="dxa"/>
          </w:tcPr>
          <w:p w14:paraId="052B5241" w14:textId="77777777" w:rsidR="006B17D0" w:rsidRPr="00526AE0" w:rsidRDefault="006B17D0" w:rsidP="00301DF9">
            <w:pPr>
              <w:autoSpaceDE w:val="0"/>
              <w:autoSpaceDN w:val="0"/>
              <w:adjustRightInd w:val="0"/>
              <w:rPr>
                <w:sz w:val="24"/>
                <w:szCs w:val="24"/>
              </w:rPr>
            </w:pPr>
          </w:p>
        </w:tc>
      </w:tr>
      <w:tr w:rsidR="00913D92" w:rsidRPr="00526AE0" w14:paraId="7964F9DE" w14:textId="77777777" w:rsidTr="002D0B02">
        <w:tc>
          <w:tcPr>
            <w:tcW w:w="8370" w:type="dxa"/>
          </w:tcPr>
          <w:p w14:paraId="7DB3483C" w14:textId="6AF076BC" w:rsidR="00913D92" w:rsidRPr="00526AE0" w:rsidRDefault="005816EE" w:rsidP="00C61748">
            <w:pPr>
              <w:pStyle w:val="ListParagraph"/>
              <w:numPr>
                <w:ilvl w:val="0"/>
                <w:numId w:val="6"/>
              </w:numPr>
              <w:autoSpaceDE w:val="0"/>
              <w:autoSpaceDN w:val="0"/>
              <w:adjustRightInd w:val="0"/>
              <w:rPr>
                <w:sz w:val="24"/>
                <w:szCs w:val="24"/>
              </w:rPr>
            </w:pPr>
            <w:r w:rsidRPr="00526AE0">
              <w:rPr>
                <w:sz w:val="24"/>
                <w:szCs w:val="24"/>
              </w:rPr>
              <w:t xml:space="preserve">Attach </w:t>
            </w:r>
            <w:r w:rsidR="00C61748" w:rsidRPr="00526AE0">
              <w:rPr>
                <w:sz w:val="24"/>
                <w:szCs w:val="24"/>
              </w:rPr>
              <w:t xml:space="preserve">this </w:t>
            </w:r>
            <w:r w:rsidR="0084201A" w:rsidRPr="00526AE0">
              <w:rPr>
                <w:sz w:val="24"/>
                <w:szCs w:val="24"/>
              </w:rPr>
              <w:t xml:space="preserve">completed </w:t>
            </w:r>
            <w:r w:rsidR="000D5BCC">
              <w:rPr>
                <w:sz w:val="24"/>
                <w:szCs w:val="24"/>
              </w:rPr>
              <w:t>Course</w:t>
            </w:r>
            <w:r w:rsidR="0084201A" w:rsidRPr="00526AE0">
              <w:rPr>
                <w:sz w:val="24"/>
                <w:szCs w:val="24"/>
              </w:rPr>
              <w:t xml:space="preserve"> Equivalency Worksheet t</w:t>
            </w:r>
            <w:r w:rsidR="00913D92" w:rsidRPr="00526AE0">
              <w:rPr>
                <w:sz w:val="24"/>
                <w:szCs w:val="24"/>
              </w:rPr>
              <w:t xml:space="preserve">hat details how each of the Job Performance Requirements of the BFST-Approved Course were satisfied by the </w:t>
            </w:r>
            <w:r w:rsidR="0084201A" w:rsidRPr="00526AE0">
              <w:rPr>
                <w:sz w:val="24"/>
                <w:szCs w:val="24"/>
              </w:rPr>
              <w:t xml:space="preserve">course for which equivalency is being requested.  </w:t>
            </w:r>
          </w:p>
        </w:tc>
        <w:tc>
          <w:tcPr>
            <w:tcW w:w="1530" w:type="dxa"/>
          </w:tcPr>
          <w:p w14:paraId="61E716DD" w14:textId="77777777" w:rsidR="00913D92" w:rsidRPr="00526AE0" w:rsidRDefault="00913D92" w:rsidP="00301DF9">
            <w:pPr>
              <w:autoSpaceDE w:val="0"/>
              <w:autoSpaceDN w:val="0"/>
              <w:adjustRightInd w:val="0"/>
              <w:rPr>
                <w:sz w:val="24"/>
                <w:szCs w:val="24"/>
              </w:rPr>
            </w:pPr>
          </w:p>
        </w:tc>
      </w:tr>
    </w:tbl>
    <w:p w14:paraId="31D2B4D5" w14:textId="77777777" w:rsidR="005728AD" w:rsidRDefault="005728AD"/>
    <w:p w14:paraId="4FE10D0A" w14:textId="77777777" w:rsidR="00CF732A" w:rsidRDefault="00CF732A">
      <w:r>
        <w:br w:type="page"/>
      </w:r>
    </w:p>
    <w:tbl>
      <w:tblPr>
        <w:tblStyle w:val="TableGrid"/>
        <w:tblpPr w:leftFromText="180" w:rightFromText="180" w:vertAnchor="text" w:tblpY="1"/>
        <w:tblOverlap w:val="never"/>
        <w:tblW w:w="0" w:type="auto"/>
        <w:tblLook w:val="04A0" w:firstRow="1" w:lastRow="0" w:firstColumn="1" w:lastColumn="0" w:noHBand="0" w:noVBand="1"/>
      </w:tblPr>
      <w:tblGrid>
        <w:gridCol w:w="2245"/>
        <w:gridCol w:w="4320"/>
        <w:gridCol w:w="2785"/>
      </w:tblGrid>
      <w:tr w:rsidR="00396462" w:rsidRPr="000925F6" w14:paraId="725221B1" w14:textId="77777777" w:rsidTr="00D752A9">
        <w:tc>
          <w:tcPr>
            <w:tcW w:w="2245" w:type="dxa"/>
            <w:shd w:val="clear" w:color="auto" w:fill="BFBFBF" w:themeFill="background1" w:themeFillShade="BF"/>
            <w:vAlign w:val="center"/>
          </w:tcPr>
          <w:p w14:paraId="7B701A87" w14:textId="77BE055F" w:rsidR="00396462" w:rsidRDefault="00396462" w:rsidP="00EA1B08">
            <w:pPr>
              <w:jc w:val="center"/>
              <w:rPr>
                <w:b/>
                <w:noProof/>
                <w:sz w:val="24"/>
                <w:szCs w:val="24"/>
              </w:rPr>
            </w:pPr>
            <w:r>
              <w:rPr>
                <w:b/>
                <w:noProof/>
                <w:sz w:val="24"/>
                <w:szCs w:val="24"/>
              </w:rPr>
              <w:lastRenderedPageBreak/>
              <w:t>FESHE</w:t>
            </w:r>
          </w:p>
        </w:tc>
        <w:tc>
          <w:tcPr>
            <w:tcW w:w="4320" w:type="dxa"/>
            <w:shd w:val="clear" w:color="auto" w:fill="BFBFBF" w:themeFill="background1" w:themeFillShade="BF"/>
            <w:vAlign w:val="center"/>
          </w:tcPr>
          <w:p w14:paraId="16B6B45E" w14:textId="77777777" w:rsidR="00396462" w:rsidRPr="0095477A" w:rsidRDefault="00396462" w:rsidP="00EA1B08">
            <w:pPr>
              <w:jc w:val="center"/>
              <w:rPr>
                <w:b/>
                <w:noProof/>
                <w:sz w:val="24"/>
                <w:szCs w:val="24"/>
              </w:rPr>
            </w:pPr>
            <w:r>
              <w:rPr>
                <w:b/>
                <w:noProof/>
                <w:sz w:val="24"/>
                <w:szCs w:val="24"/>
              </w:rPr>
              <w:t>EXPECTED OUTCOMES</w:t>
            </w:r>
          </w:p>
        </w:tc>
        <w:tc>
          <w:tcPr>
            <w:tcW w:w="2785" w:type="dxa"/>
            <w:shd w:val="clear" w:color="auto" w:fill="BFBFBF" w:themeFill="background1" w:themeFillShade="BF"/>
            <w:vAlign w:val="center"/>
          </w:tcPr>
          <w:p w14:paraId="7A322F6B" w14:textId="77777777" w:rsidR="00396462" w:rsidRDefault="00396462" w:rsidP="00EA1B08">
            <w:pPr>
              <w:jc w:val="center"/>
              <w:rPr>
                <w:b/>
              </w:rPr>
            </w:pPr>
            <w:proofErr w:type="gramStart"/>
            <w:r>
              <w:rPr>
                <w:b/>
              </w:rPr>
              <w:t>How  was</w:t>
            </w:r>
            <w:proofErr w:type="gramEnd"/>
            <w:r>
              <w:rPr>
                <w:b/>
              </w:rPr>
              <w:t xml:space="preserve"> the Outcome satisfied by the Course for which Equivalency is requested?</w:t>
            </w:r>
          </w:p>
        </w:tc>
      </w:tr>
      <w:tr w:rsidR="001913E1" w:rsidRPr="000925F6" w14:paraId="3887022E" w14:textId="77777777" w:rsidTr="00087C07">
        <w:tc>
          <w:tcPr>
            <w:tcW w:w="2245" w:type="dxa"/>
            <w:shd w:val="clear" w:color="auto" w:fill="auto"/>
          </w:tcPr>
          <w:p w14:paraId="53E36D06" w14:textId="77777777" w:rsidR="001913E1" w:rsidRPr="001913E1" w:rsidRDefault="001913E1" w:rsidP="001913E1">
            <w:pPr>
              <w:jc w:val="center"/>
              <w:rPr>
                <w:b/>
              </w:rPr>
            </w:pPr>
            <w:r w:rsidRPr="001913E1">
              <w:rPr>
                <w:b/>
              </w:rPr>
              <w:t>1.</w:t>
            </w:r>
          </w:p>
        </w:tc>
        <w:tc>
          <w:tcPr>
            <w:tcW w:w="4320" w:type="dxa"/>
            <w:shd w:val="clear" w:color="auto" w:fill="auto"/>
          </w:tcPr>
          <w:p w14:paraId="56DA6468" w14:textId="77777777" w:rsidR="001913E1" w:rsidRPr="00CA2398" w:rsidRDefault="001913E1" w:rsidP="001913E1">
            <w:r w:rsidRPr="00CA2398">
              <w:t xml:space="preserve">Identify and use Florida Statutes and rules of Firefighter Occupational Safety and Health   </w:t>
            </w:r>
          </w:p>
        </w:tc>
        <w:tc>
          <w:tcPr>
            <w:tcW w:w="2785" w:type="dxa"/>
            <w:shd w:val="clear" w:color="auto" w:fill="auto"/>
            <w:vAlign w:val="center"/>
          </w:tcPr>
          <w:p w14:paraId="134AD2D5" w14:textId="77777777" w:rsidR="001913E1" w:rsidRDefault="001913E1" w:rsidP="001913E1">
            <w:pPr>
              <w:jc w:val="center"/>
              <w:rPr>
                <w:b/>
              </w:rPr>
            </w:pPr>
          </w:p>
        </w:tc>
      </w:tr>
      <w:tr w:rsidR="001913E1" w:rsidRPr="000925F6" w14:paraId="5F64E15C" w14:textId="77777777" w:rsidTr="00E27E73">
        <w:tc>
          <w:tcPr>
            <w:tcW w:w="2245" w:type="dxa"/>
            <w:shd w:val="clear" w:color="auto" w:fill="auto"/>
          </w:tcPr>
          <w:p w14:paraId="2E6B7F85" w14:textId="77777777" w:rsidR="001913E1" w:rsidRPr="001913E1" w:rsidRDefault="001913E1" w:rsidP="001913E1">
            <w:pPr>
              <w:jc w:val="center"/>
              <w:rPr>
                <w:b/>
              </w:rPr>
            </w:pPr>
            <w:r w:rsidRPr="001913E1">
              <w:rPr>
                <w:b/>
              </w:rPr>
              <w:t>2.</w:t>
            </w:r>
          </w:p>
        </w:tc>
        <w:tc>
          <w:tcPr>
            <w:tcW w:w="4320" w:type="dxa"/>
            <w:shd w:val="clear" w:color="auto" w:fill="auto"/>
          </w:tcPr>
          <w:p w14:paraId="6D07DEDD" w14:textId="77777777" w:rsidR="001913E1" w:rsidRPr="00FC7A39" w:rsidRDefault="001913E1" w:rsidP="001913E1">
            <w:r w:rsidRPr="00FC7A39">
              <w:t>Explain the basic legal system concepts.</w:t>
            </w:r>
          </w:p>
        </w:tc>
        <w:tc>
          <w:tcPr>
            <w:tcW w:w="2785" w:type="dxa"/>
            <w:shd w:val="clear" w:color="auto" w:fill="auto"/>
            <w:vAlign w:val="center"/>
          </w:tcPr>
          <w:p w14:paraId="61FDC469" w14:textId="77777777" w:rsidR="001913E1" w:rsidRDefault="001913E1" w:rsidP="001913E1">
            <w:pPr>
              <w:jc w:val="center"/>
              <w:rPr>
                <w:b/>
              </w:rPr>
            </w:pPr>
          </w:p>
        </w:tc>
      </w:tr>
      <w:tr w:rsidR="001913E1" w:rsidRPr="000925F6" w14:paraId="00681490" w14:textId="77777777" w:rsidTr="00E27E73">
        <w:tc>
          <w:tcPr>
            <w:tcW w:w="2245" w:type="dxa"/>
            <w:shd w:val="clear" w:color="auto" w:fill="auto"/>
          </w:tcPr>
          <w:p w14:paraId="3C2671DF" w14:textId="77777777" w:rsidR="001913E1" w:rsidRPr="001913E1" w:rsidRDefault="001913E1" w:rsidP="001913E1">
            <w:pPr>
              <w:jc w:val="center"/>
              <w:rPr>
                <w:b/>
              </w:rPr>
            </w:pPr>
            <w:r w:rsidRPr="001913E1">
              <w:rPr>
                <w:b/>
              </w:rPr>
              <w:t>3.</w:t>
            </w:r>
          </w:p>
        </w:tc>
        <w:tc>
          <w:tcPr>
            <w:tcW w:w="4320" w:type="dxa"/>
            <w:shd w:val="clear" w:color="auto" w:fill="auto"/>
          </w:tcPr>
          <w:p w14:paraId="29EB3D9F" w14:textId="77777777" w:rsidR="001913E1" w:rsidRPr="00FC7A39" w:rsidRDefault="001913E1" w:rsidP="001913E1">
            <w:proofErr w:type="gramStart"/>
            <w:r w:rsidRPr="00FC7A39">
              <w:t>Conduct an investigation</w:t>
            </w:r>
            <w:proofErr w:type="gramEnd"/>
            <w:r w:rsidRPr="00FC7A39">
              <w:t>.</w:t>
            </w:r>
          </w:p>
        </w:tc>
        <w:tc>
          <w:tcPr>
            <w:tcW w:w="2785" w:type="dxa"/>
            <w:shd w:val="clear" w:color="auto" w:fill="auto"/>
            <w:vAlign w:val="center"/>
          </w:tcPr>
          <w:p w14:paraId="40A7CCC9" w14:textId="77777777" w:rsidR="001913E1" w:rsidRDefault="001913E1" w:rsidP="001913E1">
            <w:pPr>
              <w:jc w:val="center"/>
              <w:rPr>
                <w:b/>
              </w:rPr>
            </w:pPr>
          </w:p>
        </w:tc>
      </w:tr>
      <w:tr w:rsidR="001913E1" w:rsidRPr="000925F6" w14:paraId="66D66400" w14:textId="77777777" w:rsidTr="00E27E73">
        <w:tc>
          <w:tcPr>
            <w:tcW w:w="2245" w:type="dxa"/>
            <w:shd w:val="clear" w:color="auto" w:fill="auto"/>
          </w:tcPr>
          <w:p w14:paraId="33E98E1D" w14:textId="77777777" w:rsidR="001913E1" w:rsidRPr="001913E1" w:rsidRDefault="001913E1" w:rsidP="001913E1">
            <w:pPr>
              <w:jc w:val="center"/>
              <w:rPr>
                <w:b/>
              </w:rPr>
            </w:pPr>
            <w:r w:rsidRPr="001913E1">
              <w:rPr>
                <w:b/>
              </w:rPr>
              <w:t>4.</w:t>
            </w:r>
          </w:p>
        </w:tc>
        <w:tc>
          <w:tcPr>
            <w:tcW w:w="4320" w:type="dxa"/>
            <w:shd w:val="clear" w:color="auto" w:fill="auto"/>
          </w:tcPr>
          <w:p w14:paraId="21FDB20D" w14:textId="77777777" w:rsidR="001913E1" w:rsidRPr="00FC7A39" w:rsidRDefault="001913E1" w:rsidP="001913E1">
            <w:r w:rsidRPr="00FC7A39">
              <w:t>Discuss litigation trends.</w:t>
            </w:r>
          </w:p>
        </w:tc>
        <w:tc>
          <w:tcPr>
            <w:tcW w:w="2785" w:type="dxa"/>
            <w:shd w:val="clear" w:color="auto" w:fill="auto"/>
            <w:vAlign w:val="center"/>
          </w:tcPr>
          <w:p w14:paraId="1CA4517A" w14:textId="77777777" w:rsidR="001913E1" w:rsidRDefault="001913E1" w:rsidP="001913E1">
            <w:pPr>
              <w:jc w:val="center"/>
              <w:rPr>
                <w:b/>
              </w:rPr>
            </w:pPr>
          </w:p>
        </w:tc>
      </w:tr>
      <w:tr w:rsidR="001913E1" w:rsidRPr="000925F6" w14:paraId="50D419A1" w14:textId="77777777" w:rsidTr="00E27E73">
        <w:tc>
          <w:tcPr>
            <w:tcW w:w="2245" w:type="dxa"/>
            <w:shd w:val="clear" w:color="auto" w:fill="auto"/>
          </w:tcPr>
          <w:p w14:paraId="49C7340F" w14:textId="77777777" w:rsidR="001913E1" w:rsidRPr="001913E1" w:rsidRDefault="001913E1" w:rsidP="001913E1">
            <w:pPr>
              <w:jc w:val="center"/>
              <w:rPr>
                <w:b/>
              </w:rPr>
            </w:pPr>
            <w:r w:rsidRPr="001913E1">
              <w:rPr>
                <w:b/>
              </w:rPr>
              <w:t>5.</w:t>
            </w:r>
          </w:p>
        </w:tc>
        <w:tc>
          <w:tcPr>
            <w:tcW w:w="4320" w:type="dxa"/>
            <w:shd w:val="clear" w:color="auto" w:fill="auto"/>
          </w:tcPr>
          <w:p w14:paraId="7A24F80A" w14:textId="77777777" w:rsidR="001913E1" w:rsidRPr="00FC7A39" w:rsidRDefault="001913E1" w:rsidP="001913E1">
            <w:r w:rsidRPr="00FC7A39">
              <w:t xml:space="preserve">Explain the consequences of unsafe acts.  </w:t>
            </w:r>
          </w:p>
        </w:tc>
        <w:tc>
          <w:tcPr>
            <w:tcW w:w="2785" w:type="dxa"/>
            <w:shd w:val="clear" w:color="auto" w:fill="auto"/>
            <w:vAlign w:val="center"/>
          </w:tcPr>
          <w:p w14:paraId="774C9A9B" w14:textId="77777777" w:rsidR="001913E1" w:rsidRDefault="001913E1" w:rsidP="001913E1">
            <w:pPr>
              <w:jc w:val="center"/>
              <w:rPr>
                <w:b/>
              </w:rPr>
            </w:pPr>
          </w:p>
        </w:tc>
      </w:tr>
      <w:tr w:rsidR="00403D5D" w:rsidRPr="000925F6" w14:paraId="25072D03" w14:textId="77777777" w:rsidTr="00D752A9">
        <w:tc>
          <w:tcPr>
            <w:tcW w:w="2245" w:type="dxa"/>
            <w:shd w:val="clear" w:color="auto" w:fill="BFBFBF" w:themeFill="background1" w:themeFillShade="BF"/>
            <w:vAlign w:val="center"/>
          </w:tcPr>
          <w:p w14:paraId="73E80FED" w14:textId="77777777" w:rsidR="00403D5D" w:rsidRDefault="001B1344" w:rsidP="00EA1B08">
            <w:pPr>
              <w:jc w:val="center"/>
              <w:rPr>
                <w:b/>
                <w:noProof/>
                <w:sz w:val="24"/>
                <w:szCs w:val="24"/>
              </w:rPr>
            </w:pPr>
            <w:r>
              <w:rPr>
                <w:b/>
                <w:noProof/>
                <w:sz w:val="24"/>
                <w:szCs w:val="24"/>
              </w:rPr>
              <w:t>NFPA Standard</w:t>
            </w:r>
          </w:p>
          <w:p w14:paraId="28B7DA28" w14:textId="77777777" w:rsidR="001913E1" w:rsidRPr="0095477A" w:rsidRDefault="001913E1" w:rsidP="00EA1B08">
            <w:pPr>
              <w:jc w:val="center"/>
              <w:rPr>
                <w:b/>
                <w:noProof/>
                <w:sz w:val="24"/>
                <w:szCs w:val="24"/>
              </w:rPr>
            </w:pPr>
            <w:r>
              <w:rPr>
                <w:b/>
                <w:noProof/>
                <w:sz w:val="24"/>
                <w:szCs w:val="24"/>
              </w:rPr>
              <w:t>1521</w:t>
            </w:r>
          </w:p>
        </w:tc>
        <w:tc>
          <w:tcPr>
            <w:tcW w:w="4320" w:type="dxa"/>
            <w:shd w:val="clear" w:color="auto" w:fill="BFBFBF" w:themeFill="background1" w:themeFillShade="BF"/>
            <w:vAlign w:val="center"/>
          </w:tcPr>
          <w:p w14:paraId="3038E91A" w14:textId="77777777" w:rsidR="00403D5D" w:rsidRPr="0095477A" w:rsidRDefault="00403D5D" w:rsidP="00EA1B08">
            <w:pPr>
              <w:jc w:val="center"/>
              <w:rPr>
                <w:b/>
                <w:noProof/>
                <w:sz w:val="24"/>
                <w:szCs w:val="24"/>
              </w:rPr>
            </w:pPr>
            <w:r w:rsidRPr="0095477A">
              <w:rPr>
                <w:b/>
                <w:noProof/>
                <w:sz w:val="24"/>
                <w:szCs w:val="24"/>
              </w:rPr>
              <w:t>Job Performance Requirement</w:t>
            </w:r>
          </w:p>
        </w:tc>
        <w:tc>
          <w:tcPr>
            <w:tcW w:w="2785" w:type="dxa"/>
            <w:shd w:val="clear" w:color="auto" w:fill="BFBFBF" w:themeFill="background1" w:themeFillShade="BF"/>
            <w:vAlign w:val="center"/>
          </w:tcPr>
          <w:p w14:paraId="1253699B" w14:textId="77777777" w:rsidR="00403D5D" w:rsidRPr="000925F6" w:rsidRDefault="00403D5D" w:rsidP="00EA1B08">
            <w:pPr>
              <w:jc w:val="center"/>
              <w:rPr>
                <w:b/>
                <w:noProof/>
                <w:sz w:val="24"/>
                <w:szCs w:val="24"/>
              </w:rPr>
            </w:pPr>
            <w:r>
              <w:rPr>
                <w:b/>
              </w:rPr>
              <w:t xml:space="preserve">How was the JPR satisfied by the Course for which Equivalency is Requested?  </w:t>
            </w:r>
          </w:p>
        </w:tc>
      </w:tr>
      <w:tr w:rsidR="00403D5D" w:rsidRPr="0095477A" w14:paraId="358593DF" w14:textId="77777777" w:rsidTr="00D752A9">
        <w:tc>
          <w:tcPr>
            <w:tcW w:w="2245" w:type="dxa"/>
          </w:tcPr>
          <w:p w14:paraId="1F568D6E" w14:textId="77777777" w:rsidR="00661147" w:rsidRPr="00661147" w:rsidRDefault="00C27C54" w:rsidP="00C27C54">
            <w:pPr>
              <w:autoSpaceDE w:val="0"/>
              <w:autoSpaceDN w:val="0"/>
              <w:adjustRightInd w:val="0"/>
              <w:jc w:val="center"/>
              <w:rPr>
                <w:b/>
                <w:noProof/>
                <w:sz w:val="24"/>
                <w:szCs w:val="24"/>
              </w:rPr>
            </w:pPr>
            <w:r>
              <w:rPr>
                <w:b/>
                <w:noProof/>
                <w:sz w:val="24"/>
                <w:szCs w:val="24"/>
              </w:rPr>
              <w:t>4.6.1</w:t>
            </w:r>
          </w:p>
        </w:tc>
        <w:tc>
          <w:tcPr>
            <w:tcW w:w="4320" w:type="dxa"/>
          </w:tcPr>
          <w:p w14:paraId="567C776C" w14:textId="77777777" w:rsidR="00C27C54" w:rsidRPr="00C27C54" w:rsidRDefault="00C27C54" w:rsidP="00C27C54">
            <w:pPr>
              <w:autoSpaceDE w:val="0"/>
              <w:autoSpaceDN w:val="0"/>
              <w:adjustRightInd w:val="0"/>
              <w:rPr>
                <w:sz w:val="24"/>
                <w:szCs w:val="24"/>
              </w:rPr>
            </w:pPr>
            <w:r w:rsidRPr="00C27C54">
              <w:rPr>
                <w:sz w:val="24"/>
                <w:szCs w:val="24"/>
              </w:rPr>
              <w:t>Conduct a safety and health investigation, given an incident or planned event involving an occupational injury, illness, exposure, fatality, near miss, or other potentially hazardous condition</w:t>
            </w:r>
            <w:r>
              <w:rPr>
                <w:sz w:val="24"/>
                <w:szCs w:val="24"/>
              </w:rPr>
              <w:t xml:space="preserve"> </w:t>
            </w:r>
            <w:r w:rsidRPr="00C27C54">
              <w:rPr>
                <w:sz w:val="24"/>
                <w:szCs w:val="24"/>
              </w:rPr>
              <w:t>involving fire department members, fire department vehicles, apparatus, equipment or facilities, SOP/Gs, health and safety policies, so that the facts and the root cause of the incident are correctly identified, deviations from SOP/Gs established by the AHJ and health and safety policies are noted, recommendations are made for preventing similar losses in the future, and all</w:t>
            </w:r>
            <w:r>
              <w:rPr>
                <w:sz w:val="24"/>
                <w:szCs w:val="24"/>
              </w:rPr>
              <w:t xml:space="preserve"> </w:t>
            </w:r>
            <w:r w:rsidRPr="00C27C54">
              <w:rPr>
                <w:sz w:val="24"/>
                <w:szCs w:val="24"/>
              </w:rPr>
              <w:t>information gathered in the investigation is documented, reported, and recorded according to policies established by the AHJ.</w:t>
            </w:r>
          </w:p>
          <w:p w14:paraId="7FFE487E" w14:textId="77777777" w:rsidR="00C27C54" w:rsidRPr="00C27C54" w:rsidRDefault="00C27C54" w:rsidP="00C27C54">
            <w:pPr>
              <w:autoSpaceDE w:val="0"/>
              <w:autoSpaceDN w:val="0"/>
              <w:adjustRightInd w:val="0"/>
              <w:rPr>
                <w:sz w:val="24"/>
                <w:szCs w:val="24"/>
              </w:rPr>
            </w:pPr>
            <w:r w:rsidRPr="00C27C54">
              <w:rPr>
                <w:b/>
                <w:sz w:val="24"/>
                <w:szCs w:val="24"/>
              </w:rPr>
              <w:t>(A) Requisite Knowledge</w:t>
            </w:r>
            <w:r w:rsidRPr="00C27C54">
              <w:rPr>
                <w:sz w:val="24"/>
                <w:szCs w:val="24"/>
              </w:rPr>
              <w:t xml:space="preserve">. Procedures for conducting, </w:t>
            </w:r>
            <w:r>
              <w:rPr>
                <w:sz w:val="24"/>
                <w:szCs w:val="24"/>
              </w:rPr>
              <w:t>d</w:t>
            </w:r>
            <w:r w:rsidRPr="00C27C54">
              <w:rPr>
                <w:sz w:val="24"/>
                <w:szCs w:val="24"/>
              </w:rPr>
              <w:t xml:space="preserve">ocumenting, recording, and reporting a safety and health investigation; SOP/Gs and health and safety policies used by the AHJ; procedures for preserving evidence and documentation; and the technical </w:t>
            </w:r>
            <w:r w:rsidRPr="00C27C54">
              <w:rPr>
                <w:sz w:val="24"/>
                <w:szCs w:val="24"/>
              </w:rPr>
              <w:lastRenderedPageBreak/>
              <w:t>knowledge pertinent to the incident under</w:t>
            </w:r>
          </w:p>
          <w:p w14:paraId="592FF6F1" w14:textId="77777777" w:rsidR="00C27C54" w:rsidRPr="00C27C54" w:rsidRDefault="00C27C54" w:rsidP="00C27C54">
            <w:pPr>
              <w:autoSpaceDE w:val="0"/>
              <w:autoSpaceDN w:val="0"/>
              <w:adjustRightInd w:val="0"/>
              <w:rPr>
                <w:sz w:val="24"/>
                <w:szCs w:val="24"/>
              </w:rPr>
            </w:pPr>
            <w:r w:rsidRPr="00C27C54">
              <w:rPr>
                <w:sz w:val="24"/>
                <w:szCs w:val="24"/>
              </w:rPr>
              <w:t>investigation, and federal, state/provincial, and local laws.</w:t>
            </w:r>
          </w:p>
          <w:p w14:paraId="20216E6B" w14:textId="77777777" w:rsidR="00403D5D" w:rsidRPr="0095477A" w:rsidRDefault="00C27C54" w:rsidP="00C27C54">
            <w:pPr>
              <w:autoSpaceDE w:val="0"/>
              <w:autoSpaceDN w:val="0"/>
              <w:adjustRightInd w:val="0"/>
              <w:rPr>
                <w:sz w:val="24"/>
                <w:szCs w:val="24"/>
              </w:rPr>
            </w:pPr>
            <w:r w:rsidRPr="00C27C54">
              <w:rPr>
                <w:b/>
                <w:sz w:val="24"/>
                <w:szCs w:val="24"/>
              </w:rPr>
              <w:t>(B) Requisite Skills</w:t>
            </w:r>
            <w:r w:rsidRPr="00C27C54">
              <w:rPr>
                <w:sz w:val="24"/>
                <w:szCs w:val="24"/>
              </w:rPr>
              <w:t>. Analyze information from different data sources; conduct root cause analysis; interact with or interview personnel associated with the incident; complete safety investigation</w:t>
            </w:r>
            <w:r>
              <w:rPr>
                <w:sz w:val="24"/>
                <w:szCs w:val="24"/>
              </w:rPr>
              <w:t xml:space="preserve"> </w:t>
            </w:r>
            <w:r w:rsidRPr="00C27C54">
              <w:rPr>
                <w:sz w:val="24"/>
                <w:szCs w:val="24"/>
              </w:rPr>
              <w:t>documentation; identify cause(s) of injury, death, or property damage; and develop recommendations to prevent similar losses in the future.</w:t>
            </w:r>
          </w:p>
        </w:tc>
        <w:tc>
          <w:tcPr>
            <w:tcW w:w="2785" w:type="dxa"/>
          </w:tcPr>
          <w:p w14:paraId="3D95C3CE" w14:textId="77777777" w:rsidR="00403D5D" w:rsidRPr="0095477A" w:rsidRDefault="00403D5D" w:rsidP="00EA1B08">
            <w:pPr>
              <w:rPr>
                <w:noProof/>
                <w:sz w:val="24"/>
                <w:szCs w:val="24"/>
              </w:rPr>
            </w:pPr>
          </w:p>
        </w:tc>
      </w:tr>
      <w:tr w:rsidR="00661147" w:rsidRPr="0095477A" w14:paraId="0607AD1C" w14:textId="77777777" w:rsidTr="00D752A9">
        <w:tc>
          <w:tcPr>
            <w:tcW w:w="2245" w:type="dxa"/>
          </w:tcPr>
          <w:p w14:paraId="6086AA47" w14:textId="77777777" w:rsidR="00661147" w:rsidRDefault="00C27C54" w:rsidP="00C27C54">
            <w:pPr>
              <w:autoSpaceDE w:val="0"/>
              <w:autoSpaceDN w:val="0"/>
              <w:adjustRightInd w:val="0"/>
              <w:jc w:val="center"/>
              <w:rPr>
                <w:b/>
                <w:bCs/>
                <w:sz w:val="24"/>
                <w:szCs w:val="24"/>
              </w:rPr>
            </w:pPr>
            <w:r>
              <w:rPr>
                <w:b/>
                <w:bCs/>
                <w:sz w:val="24"/>
                <w:szCs w:val="24"/>
              </w:rPr>
              <w:t>4.6.2</w:t>
            </w:r>
          </w:p>
        </w:tc>
        <w:tc>
          <w:tcPr>
            <w:tcW w:w="4320" w:type="dxa"/>
          </w:tcPr>
          <w:p w14:paraId="293F3E96" w14:textId="77777777" w:rsidR="00C27C54" w:rsidRPr="00C27C54" w:rsidRDefault="00C27C54" w:rsidP="00C27C54">
            <w:pPr>
              <w:autoSpaceDE w:val="0"/>
              <w:autoSpaceDN w:val="0"/>
              <w:adjustRightInd w:val="0"/>
              <w:rPr>
                <w:sz w:val="24"/>
                <w:szCs w:val="24"/>
              </w:rPr>
            </w:pPr>
            <w:r w:rsidRPr="00C27C54">
              <w:rPr>
                <w:sz w:val="24"/>
                <w:szCs w:val="24"/>
              </w:rPr>
              <w:t>Develop a policy for reporting accident and injury investigations, given an incident or planned event, applicable documents, techniques, SOP/Gs, and all applicable laws, regulations, and standards, so that the accident and/or injury is documented, procedures are reviewed, and all local, state/</w:t>
            </w:r>
          </w:p>
          <w:p w14:paraId="7A50BD55" w14:textId="77777777" w:rsidR="00C27C54" w:rsidRPr="00C27C54" w:rsidRDefault="00C27C54" w:rsidP="00C27C54">
            <w:pPr>
              <w:autoSpaceDE w:val="0"/>
              <w:autoSpaceDN w:val="0"/>
              <w:adjustRightInd w:val="0"/>
              <w:rPr>
                <w:sz w:val="24"/>
                <w:szCs w:val="24"/>
              </w:rPr>
            </w:pPr>
            <w:r w:rsidRPr="00C27C54">
              <w:rPr>
                <w:sz w:val="24"/>
                <w:szCs w:val="24"/>
              </w:rPr>
              <w:t>provincial, and federal requirements are met, documentation is completed, and recommendations for revision are made.</w:t>
            </w:r>
          </w:p>
          <w:p w14:paraId="067C529B" w14:textId="77777777" w:rsidR="00C27C54" w:rsidRPr="00C27C54" w:rsidRDefault="00C27C54" w:rsidP="00C27C54">
            <w:pPr>
              <w:autoSpaceDE w:val="0"/>
              <w:autoSpaceDN w:val="0"/>
              <w:adjustRightInd w:val="0"/>
              <w:rPr>
                <w:sz w:val="24"/>
                <w:szCs w:val="24"/>
              </w:rPr>
            </w:pPr>
            <w:r w:rsidRPr="00C27C54">
              <w:rPr>
                <w:b/>
                <w:sz w:val="24"/>
                <w:szCs w:val="24"/>
              </w:rPr>
              <w:t>(A) Requisite Knowledge</w:t>
            </w:r>
            <w:r w:rsidRPr="00C27C54">
              <w:rPr>
                <w:sz w:val="24"/>
                <w:szCs w:val="24"/>
              </w:rPr>
              <w:t>. Procedures for developing and reviewing accident and injury reporting and investigation; SOP/Gs and health and safety policies used by the AHJ; all applicable federal, state/provincial, and local laws, regulations, and standards.</w:t>
            </w:r>
          </w:p>
          <w:p w14:paraId="6A79A700" w14:textId="77777777" w:rsidR="00C27C54" w:rsidRPr="00C27C54" w:rsidRDefault="00C27C54" w:rsidP="00C27C54">
            <w:pPr>
              <w:autoSpaceDE w:val="0"/>
              <w:autoSpaceDN w:val="0"/>
              <w:adjustRightInd w:val="0"/>
              <w:rPr>
                <w:sz w:val="24"/>
                <w:szCs w:val="24"/>
              </w:rPr>
            </w:pPr>
            <w:r w:rsidRPr="00C27C54">
              <w:rPr>
                <w:b/>
                <w:sz w:val="24"/>
                <w:szCs w:val="24"/>
              </w:rPr>
              <w:t>(B) Requisite Skills</w:t>
            </w:r>
            <w:r w:rsidRPr="00C27C54">
              <w:rPr>
                <w:sz w:val="24"/>
                <w:szCs w:val="24"/>
              </w:rPr>
              <w:t>. Analyze information from different data sources; interact with or interview personnel associated with the incident, often under conditions of personal stress; complete</w:t>
            </w:r>
          </w:p>
          <w:p w14:paraId="580888A9" w14:textId="77777777" w:rsidR="00661147" w:rsidRPr="00661147" w:rsidRDefault="00C27C54" w:rsidP="00C27C54">
            <w:pPr>
              <w:autoSpaceDE w:val="0"/>
              <w:autoSpaceDN w:val="0"/>
              <w:adjustRightInd w:val="0"/>
              <w:rPr>
                <w:sz w:val="24"/>
                <w:szCs w:val="24"/>
              </w:rPr>
            </w:pPr>
            <w:r w:rsidRPr="00C27C54">
              <w:rPr>
                <w:sz w:val="24"/>
                <w:szCs w:val="24"/>
              </w:rPr>
              <w:t xml:space="preserve">safety investigation documentation; identify cause(s) of injury, death, or </w:t>
            </w:r>
            <w:r w:rsidRPr="00C27C54">
              <w:rPr>
                <w:sz w:val="24"/>
                <w:szCs w:val="24"/>
              </w:rPr>
              <w:lastRenderedPageBreak/>
              <w:t>property damage; and develop recommendations to prevent similar losses in the future.</w:t>
            </w:r>
          </w:p>
        </w:tc>
        <w:tc>
          <w:tcPr>
            <w:tcW w:w="2785" w:type="dxa"/>
          </w:tcPr>
          <w:p w14:paraId="5A6F972E" w14:textId="77777777" w:rsidR="00661147" w:rsidRDefault="00661147" w:rsidP="00EA1B08">
            <w:pPr>
              <w:rPr>
                <w:noProof/>
                <w:sz w:val="24"/>
                <w:szCs w:val="24"/>
              </w:rPr>
            </w:pPr>
          </w:p>
        </w:tc>
      </w:tr>
      <w:tr w:rsidR="00661147" w:rsidRPr="0095477A" w14:paraId="1F173032" w14:textId="77777777" w:rsidTr="00D752A9">
        <w:tc>
          <w:tcPr>
            <w:tcW w:w="2245" w:type="dxa"/>
          </w:tcPr>
          <w:p w14:paraId="6F88C623" w14:textId="77777777" w:rsidR="0081404B" w:rsidRDefault="00917155" w:rsidP="00917155">
            <w:pPr>
              <w:autoSpaceDE w:val="0"/>
              <w:autoSpaceDN w:val="0"/>
              <w:adjustRightInd w:val="0"/>
              <w:jc w:val="center"/>
              <w:rPr>
                <w:b/>
                <w:bCs/>
                <w:sz w:val="24"/>
                <w:szCs w:val="24"/>
              </w:rPr>
            </w:pPr>
            <w:r>
              <w:rPr>
                <w:b/>
                <w:bCs/>
                <w:sz w:val="24"/>
                <w:szCs w:val="24"/>
              </w:rPr>
              <w:t>4.6.3</w:t>
            </w:r>
          </w:p>
        </w:tc>
        <w:tc>
          <w:tcPr>
            <w:tcW w:w="4320" w:type="dxa"/>
          </w:tcPr>
          <w:p w14:paraId="6D262B0B" w14:textId="77777777" w:rsidR="005B42C0" w:rsidRPr="005B42C0" w:rsidRDefault="005B42C0" w:rsidP="005B42C0">
            <w:pPr>
              <w:autoSpaceDE w:val="0"/>
              <w:autoSpaceDN w:val="0"/>
              <w:adjustRightInd w:val="0"/>
              <w:rPr>
                <w:sz w:val="24"/>
                <w:szCs w:val="24"/>
              </w:rPr>
            </w:pPr>
            <w:r w:rsidRPr="005B42C0">
              <w:rPr>
                <w:sz w:val="24"/>
                <w:szCs w:val="24"/>
              </w:rPr>
              <w:t>Establish procedures for a health and safety component of a post-incident analysis, given an incident or planned event, incident information, data, reports or records, SOP/Gs, necessary technical knowledge, and all applicable laws, regulations, and standards, so that risks to personnel are identified</w:t>
            </w:r>
          </w:p>
          <w:p w14:paraId="6C4E286C" w14:textId="77777777" w:rsidR="005B42C0" w:rsidRPr="005B42C0" w:rsidRDefault="005B42C0" w:rsidP="005B42C0">
            <w:pPr>
              <w:autoSpaceDE w:val="0"/>
              <w:autoSpaceDN w:val="0"/>
              <w:adjustRightInd w:val="0"/>
              <w:rPr>
                <w:sz w:val="24"/>
                <w:szCs w:val="24"/>
              </w:rPr>
            </w:pPr>
            <w:r w:rsidRPr="005B42C0">
              <w:rPr>
                <w:sz w:val="24"/>
                <w:szCs w:val="24"/>
              </w:rPr>
              <w:t>and reduced or eliminated at future incidents, and the applicable AHJ SOP/Gs are reviewed and revised as needed.</w:t>
            </w:r>
          </w:p>
          <w:p w14:paraId="0D71B8F0" w14:textId="77777777" w:rsidR="005B42C0" w:rsidRPr="005B42C0" w:rsidRDefault="005B42C0" w:rsidP="005B42C0">
            <w:pPr>
              <w:autoSpaceDE w:val="0"/>
              <w:autoSpaceDN w:val="0"/>
              <w:adjustRightInd w:val="0"/>
              <w:rPr>
                <w:sz w:val="24"/>
                <w:szCs w:val="24"/>
              </w:rPr>
            </w:pPr>
            <w:r w:rsidRPr="00917155">
              <w:rPr>
                <w:b/>
                <w:sz w:val="24"/>
                <w:szCs w:val="24"/>
              </w:rPr>
              <w:t>(A) Requisite Knowledge</w:t>
            </w:r>
            <w:r w:rsidRPr="005B42C0">
              <w:rPr>
                <w:sz w:val="24"/>
                <w:szCs w:val="24"/>
              </w:rPr>
              <w:t>. Knowledge of applicable hazards related to the incident; NFPA 1500, Standard on Fire Department Occupational Safety and Health Program; NFPA 1584, Standard on</w:t>
            </w:r>
          </w:p>
          <w:p w14:paraId="5ED092D9" w14:textId="77777777" w:rsidR="005B42C0" w:rsidRPr="005B42C0" w:rsidRDefault="005B42C0" w:rsidP="005B42C0">
            <w:pPr>
              <w:autoSpaceDE w:val="0"/>
              <w:autoSpaceDN w:val="0"/>
              <w:adjustRightInd w:val="0"/>
              <w:rPr>
                <w:sz w:val="24"/>
                <w:szCs w:val="24"/>
              </w:rPr>
            </w:pPr>
            <w:r w:rsidRPr="005B42C0">
              <w:rPr>
                <w:sz w:val="24"/>
                <w:szCs w:val="24"/>
              </w:rPr>
              <w:t>the Rehabilitation Process for Members During Emergency Operations and Training Exercises; NFPA1561, Standard on Emergency Services Incident Management; SOP/Gs and health and safety policies used by the AHJ; all applicable federal, state/provincial, and local laws, regulations, and standards.</w:t>
            </w:r>
          </w:p>
          <w:p w14:paraId="029E6980" w14:textId="77777777" w:rsidR="005B42C0" w:rsidRPr="005B42C0" w:rsidRDefault="005B42C0" w:rsidP="005B42C0">
            <w:pPr>
              <w:autoSpaceDE w:val="0"/>
              <w:autoSpaceDN w:val="0"/>
              <w:adjustRightInd w:val="0"/>
              <w:rPr>
                <w:sz w:val="24"/>
                <w:szCs w:val="24"/>
              </w:rPr>
            </w:pPr>
            <w:r w:rsidRPr="00917155">
              <w:rPr>
                <w:b/>
                <w:sz w:val="24"/>
                <w:szCs w:val="24"/>
              </w:rPr>
              <w:t>(B)</w:t>
            </w:r>
            <w:r w:rsidRPr="005B42C0">
              <w:rPr>
                <w:sz w:val="24"/>
                <w:szCs w:val="24"/>
              </w:rPr>
              <w:t xml:space="preserve"> </w:t>
            </w:r>
            <w:r w:rsidRPr="00917155">
              <w:rPr>
                <w:b/>
                <w:sz w:val="24"/>
                <w:szCs w:val="24"/>
              </w:rPr>
              <w:t>Requisite Skills</w:t>
            </w:r>
            <w:r w:rsidRPr="005B42C0">
              <w:rPr>
                <w:sz w:val="24"/>
                <w:szCs w:val="24"/>
              </w:rPr>
              <w:t>. Recognize hazards at an emergency scene; determine methods for correcting health and safety hazards; analyze information from different data sources; interact</w:t>
            </w:r>
          </w:p>
          <w:p w14:paraId="1241FEBD" w14:textId="77777777" w:rsidR="00661147" w:rsidRPr="00661147" w:rsidRDefault="005B42C0" w:rsidP="005B42C0">
            <w:pPr>
              <w:autoSpaceDE w:val="0"/>
              <w:autoSpaceDN w:val="0"/>
              <w:adjustRightInd w:val="0"/>
              <w:rPr>
                <w:sz w:val="24"/>
                <w:szCs w:val="24"/>
              </w:rPr>
            </w:pPr>
            <w:r w:rsidRPr="005B42C0">
              <w:rPr>
                <w:sz w:val="24"/>
                <w:szCs w:val="24"/>
              </w:rPr>
              <w:t>with or interview personnel; write SOP/Gs</w:t>
            </w:r>
          </w:p>
        </w:tc>
        <w:tc>
          <w:tcPr>
            <w:tcW w:w="2785" w:type="dxa"/>
          </w:tcPr>
          <w:p w14:paraId="08D644B9" w14:textId="77777777" w:rsidR="00661147" w:rsidRDefault="00661147" w:rsidP="00EA1B08">
            <w:pPr>
              <w:rPr>
                <w:noProof/>
                <w:sz w:val="24"/>
                <w:szCs w:val="24"/>
              </w:rPr>
            </w:pPr>
          </w:p>
        </w:tc>
      </w:tr>
    </w:tbl>
    <w:p w14:paraId="2EE54886" w14:textId="77777777" w:rsidR="000C5843" w:rsidRDefault="000C5843">
      <w:r>
        <w:br w:type="page"/>
      </w:r>
    </w:p>
    <w:tbl>
      <w:tblPr>
        <w:tblStyle w:val="TableGrid"/>
        <w:tblpPr w:leftFromText="180" w:rightFromText="180" w:vertAnchor="text" w:tblpY="1"/>
        <w:tblOverlap w:val="never"/>
        <w:tblW w:w="0" w:type="auto"/>
        <w:tblLook w:val="04A0" w:firstRow="1" w:lastRow="0" w:firstColumn="1" w:lastColumn="0" w:noHBand="0" w:noVBand="1"/>
      </w:tblPr>
      <w:tblGrid>
        <w:gridCol w:w="2245"/>
        <w:gridCol w:w="4320"/>
        <w:gridCol w:w="2785"/>
      </w:tblGrid>
      <w:tr w:rsidR="00661147" w:rsidRPr="0095477A" w14:paraId="1A18C6D9" w14:textId="77777777" w:rsidTr="00D752A9">
        <w:tc>
          <w:tcPr>
            <w:tcW w:w="2245" w:type="dxa"/>
          </w:tcPr>
          <w:p w14:paraId="57A0B079" w14:textId="0342A5F5" w:rsidR="00661147" w:rsidRDefault="00917155" w:rsidP="00917155">
            <w:pPr>
              <w:autoSpaceDE w:val="0"/>
              <w:autoSpaceDN w:val="0"/>
              <w:adjustRightInd w:val="0"/>
              <w:jc w:val="center"/>
              <w:rPr>
                <w:b/>
                <w:bCs/>
                <w:sz w:val="24"/>
                <w:szCs w:val="24"/>
              </w:rPr>
            </w:pPr>
            <w:r>
              <w:rPr>
                <w:b/>
                <w:bCs/>
                <w:sz w:val="24"/>
                <w:szCs w:val="24"/>
              </w:rPr>
              <w:lastRenderedPageBreak/>
              <w:t>4.6.4*</w:t>
            </w:r>
          </w:p>
        </w:tc>
        <w:tc>
          <w:tcPr>
            <w:tcW w:w="4320" w:type="dxa"/>
          </w:tcPr>
          <w:p w14:paraId="4A9F08A5" w14:textId="77777777" w:rsidR="00917155" w:rsidRPr="00917155" w:rsidRDefault="00917155" w:rsidP="00917155">
            <w:pPr>
              <w:autoSpaceDE w:val="0"/>
              <w:autoSpaceDN w:val="0"/>
              <w:adjustRightInd w:val="0"/>
              <w:rPr>
                <w:sz w:val="24"/>
                <w:szCs w:val="24"/>
              </w:rPr>
            </w:pPr>
            <w:r w:rsidRPr="00917155">
              <w:rPr>
                <w:sz w:val="24"/>
                <w:szCs w:val="24"/>
              </w:rPr>
              <w:t>Coordinate the development of a corrective action plan, given a team, a list of recommendations arising from the investigation of occupational accidents, injuries, deaths, illnesses, exposures, observation of incident scene activities, and departmental policies and procedures, so that root causes are</w:t>
            </w:r>
            <w:r>
              <w:rPr>
                <w:sz w:val="24"/>
                <w:szCs w:val="24"/>
              </w:rPr>
              <w:t xml:space="preserve"> </w:t>
            </w:r>
            <w:r w:rsidRPr="00917155">
              <w:rPr>
                <w:sz w:val="24"/>
                <w:szCs w:val="24"/>
              </w:rPr>
              <w:t>determined, the plan is documented, and controls are implemented according to departmental policies and procedures.</w:t>
            </w:r>
          </w:p>
          <w:p w14:paraId="521B70FD" w14:textId="77777777" w:rsidR="00917155" w:rsidRPr="00917155" w:rsidRDefault="00917155" w:rsidP="00917155">
            <w:pPr>
              <w:autoSpaceDE w:val="0"/>
              <w:autoSpaceDN w:val="0"/>
              <w:adjustRightInd w:val="0"/>
              <w:rPr>
                <w:sz w:val="24"/>
                <w:szCs w:val="24"/>
              </w:rPr>
            </w:pPr>
            <w:r w:rsidRPr="00917155">
              <w:rPr>
                <w:b/>
                <w:sz w:val="24"/>
                <w:szCs w:val="24"/>
              </w:rPr>
              <w:t>(A) Requisite Knowledge</w:t>
            </w:r>
            <w:r w:rsidRPr="00917155">
              <w:rPr>
                <w:sz w:val="24"/>
                <w:szCs w:val="24"/>
              </w:rPr>
              <w:t>. Applicable federal, state, and local laws, standards, and regulations; SOP/Gs and health and safety policies used by the AHJ; life-threatening and non-life threatening</w:t>
            </w:r>
            <w:r>
              <w:rPr>
                <w:sz w:val="24"/>
                <w:szCs w:val="24"/>
              </w:rPr>
              <w:t xml:space="preserve"> </w:t>
            </w:r>
            <w:r w:rsidRPr="00917155">
              <w:rPr>
                <w:sz w:val="24"/>
                <w:szCs w:val="24"/>
              </w:rPr>
              <w:t>occupational injuries and illnesses; procedures for conducting, documenting, recording, and reporting a</w:t>
            </w:r>
            <w:r>
              <w:rPr>
                <w:sz w:val="24"/>
                <w:szCs w:val="24"/>
              </w:rPr>
              <w:t xml:space="preserve"> </w:t>
            </w:r>
            <w:r w:rsidRPr="00917155">
              <w:rPr>
                <w:sz w:val="24"/>
                <w:szCs w:val="24"/>
              </w:rPr>
              <w:t>safety and health investigation; procedures for preserving evidence and documentation; and the technical knowledge pertinent to the incident(s) under investigation.</w:t>
            </w:r>
          </w:p>
          <w:p w14:paraId="01CA8BF5" w14:textId="77777777" w:rsidR="00917155" w:rsidRPr="00917155" w:rsidRDefault="00917155" w:rsidP="00917155">
            <w:pPr>
              <w:autoSpaceDE w:val="0"/>
              <w:autoSpaceDN w:val="0"/>
              <w:adjustRightInd w:val="0"/>
              <w:rPr>
                <w:sz w:val="24"/>
                <w:szCs w:val="24"/>
              </w:rPr>
            </w:pPr>
            <w:r w:rsidRPr="00917155">
              <w:rPr>
                <w:b/>
                <w:sz w:val="24"/>
                <w:szCs w:val="24"/>
              </w:rPr>
              <w:t>(B) Requisite Skills</w:t>
            </w:r>
            <w:r w:rsidRPr="00917155">
              <w:rPr>
                <w:sz w:val="24"/>
                <w:szCs w:val="24"/>
              </w:rPr>
              <w:t>. Analyze information from different data</w:t>
            </w:r>
          </w:p>
          <w:p w14:paraId="5267D4A6" w14:textId="77777777" w:rsidR="00661147" w:rsidRPr="00661147" w:rsidRDefault="00917155" w:rsidP="00917155">
            <w:pPr>
              <w:autoSpaceDE w:val="0"/>
              <w:autoSpaceDN w:val="0"/>
              <w:adjustRightInd w:val="0"/>
              <w:rPr>
                <w:sz w:val="24"/>
                <w:szCs w:val="24"/>
              </w:rPr>
            </w:pPr>
            <w:r w:rsidRPr="00917155">
              <w:rPr>
                <w:sz w:val="24"/>
                <w:szCs w:val="24"/>
              </w:rPr>
              <w:t>sources; interact with or interview personnel associated with the incident, often under conditions of personal stress; complete safety investigation documentation; identify cause(s) of injury, death, or property damage; and develop recommendations to prevent similar losses in the future.</w:t>
            </w:r>
          </w:p>
        </w:tc>
        <w:tc>
          <w:tcPr>
            <w:tcW w:w="2785" w:type="dxa"/>
          </w:tcPr>
          <w:p w14:paraId="7455C94F" w14:textId="77777777" w:rsidR="00661147" w:rsidRDefault="00661147" w:rsidP="00EA1B08">
            <w:pPr>
              <w:rPr>
                <w:noProof/>
                <w:sz w:val="24"/>
                <w:szCs w:val="24"/>
              </w:rPr>
            </w:pPr>
          </w:p>
        </w:tc>
      </w:tr>
      <w:tr w:rsidR="0081404B" w14:paraId="2F030A42" w14:textId="77777777" w:rsidTr="00D752A9">
        <w:tc>
          <w:tcPr>
            <w:tcW w:w="2245" w:type="dxa"/>
          </w:tcPr>
          <w:p w14:paraId="43914315" w14:textId="77777777" w:rsidR="0081404B" w:rsidRDefault="00917155" w:rsidP="00917155">
            <w:pPr>
              <w:autoSpaceDE w:val="0"/>
              <w:autoSpaceDN w:val="0"/>
              <w:adjustRightInd w:val="0"/>
              <w:jc w:val="center"/>
              <w:rPr>
                <w:b/>
                <w:bCs/>
                <w:sz w:val="24"/>
                <w:szCs w:val="24"/>
              </w:rPr>
            </w:pPr>
            <w:r>
              <w:rPr>
                <w:b/>
                <w:bCs/>
                <w:sz w:val="24"/>
                <w:szCs w:val="24"/>
              </w:rPr>
              <w:t>4.7.1</w:t>
            </w:r>
          </w:p>
        </w:tc>
        <w:tc>
          <w:tcPr>
            <w:tcW w:w="4320" w:type="dxa"/>
          </w:tcPr>
          <w:p w14:paraId="36C744B6" w14:textId="77777777" w:rsidR="00917155" w:rsidRPr="00917155" w:rsidRDefault="00917155" w:rsidP="00917155">
            <w:pPr>
              <w:autoSpaceDE w:val="0"/>
              <w:autoSpaceDN w:val="0"/>
              <w:adjustRightInd w:val="0"/>
              <w:rPr>
                <w:sz w:val="24"/>
                <w:szCs w:val="24"/>
              </w:rPr>
            </w:pPr>
            <w:r w:rsidRPr="00917155">
              <w:rPr>
                <w:sz w:val="24"/>
                <w:szCs w:val="24"/>
              </w:rPr>
              <w:t>Manage the collection and analysis of data related to accidents, occupational deaths, injuries, illnesses, and exposures to infectious agents and communicable diseases, given</w:t>
            </w:r>
          </w:p>
          <w:p w14:paraId="15A3C9EB" w14:textId="77777777" w:rsidR="00917155" w:rsidRPr="00917155" w:rsidRDefault="00917155" w:rsidP="00917155">
            <w:pPr>
              <w:autoSpaceDE w:val="0"/>
              <w:autoSpaceDN w:val="0"/>
              <w:adjustRightInd w:val="0"/>
              <w:rPr>
                <w:sz w:val="24"/>
                <w:szCs w:val="24"/>
              </w:rPr>
            </w:pPr>
            <w:r w:rsidRPr="00917155">
              <w:rPr>
                <w:sz w:val="24"/>
                <w:szCs w:val="24"/>
              </w:rPr>
              <w:lastRenderedPageBreak/>
              <w:t>incident-related data, a data collection and storage system, the requirements of Chapter 4 of NFPA 1500, Standard on Fire Department Occupational Safety and Health Program, so that the data summarizes fire department experience in different categories, comparisons can be made with other fire departments, national trends, and other occupations and industries, and</w:t>
            </w:r>
          </w:p>
          <w:p w14:paraId="47860101" w14:textId="77777777" w:rsidR="00917155" w:rsidRPr="00917155" w:rsidRDefault="00917155" w:rsidP="00917155">
            <w:pPr>
              <w:autoSpaceDE w:val="0"/>
              <w:autoSpaceDN w:val="0"/>
              <w:adjustRightInd w:val="0"/>
              <w:rPr>
                <w:sz w:val="24"/>
                <w:szCs w:val="24"/>
              </w:rPr>
            </w:pPr>
            <w:r w:rsidRPr="00917155">
              <w:rPr>
                <w:sz w:val="24"/>
                <w:szCs w:val="24"/>
              </w:rPr>
              <w:t>the information can be accessed for future reference and use.</w:t>
            </w:r>
          </w:p>
          <w:p w14:paraId="7AE16BE3" w14:textId="77777777" w:rsidR="00917155" w:rsidRPr="00917155" w:rsidRDefault="00917155" w:rsidP="00917155">
            <w:pPr>
              <w:autoSpaceDE w:val="0"/>
              <w:autoSpaceDN w:val="0"/>
              <w:adjustRightInd w:val="0"/>
              <w:rPr>
                <w:sz w:val="24"/>
                <w:szCs w:val="24"/>
              </w:rPr>
            </w:pPr>
            <w:r w:rsidRPr="00917155">
              <w:rPr>
                <w:b/>
                <w:sz w:val="24"/>
                <w:szCs w:val="24"/>
              </w:rPr>
              <w:t>(A) Requisite Knowledge</w:t>
            </w:r>
            <w:r w:rsidRPr="00917155">
              <w:rPr>
                <w:sz w:val="24"/>
                <w:szCs w:val="24"/>
              </w:rPr>
              <w:t>. Procedures for tabulating and compiling accident and injury data, including statistical applications, national statistical and investigative reports, NFPA 1500, Standard on Fire Department Occupational Safety and Health Program, SOP/Gs, and health and safety policies used by</w:t>
            </w:r>
          </w:p>
          <w:p w14:paraId="34F4CC37" w14:textId="77777777" w:rsidR="00917155" w:rsidRPr="00917155" w:rsidRDefault="00917155" w:rsidP="00917155">
            <w:pPr>
              <w:autoSpaceDE w:val="0"/>
              <w:autoSpaceDN w:val="0"/>
              <w:adjustRightInd w:val="0"/>
              <w:rPr>
                <w:sz w:val="24"/>
                <w:szCs w:val="24"/>
              </w:rPr>
            </w:pPr>
            <w:r w:rsidRPr="00917155">
              <w:rPr>
                <w:sz w:val="24"/>
                <w:szCs w:val="24"/>
              </w:rPr>
              <w:t>the AHJ.</w:t>
            </w:r>
          </w:p>
          <w:p w14:paraId="2E4B316C" w14:textId="77777777" w:rsidR="0081404B" w:rsidRPr="00661147" w:rsidRDefault="00917155" w:rsidP="00917155">
            <w:pPr>
              <w:autoSpaceDE w:val="0"/>
              <w:autoSpaceDN w:val="0"/>
              <w:adjustRightInd w:val="0"/>
              <w:rPr>
                <w:sz w:val="24"/>
                <w:szCs w:val="24"/>
              </w:rPr>
            </w:pPr>
            <w:r w:rsidRPr="00917155">
              <w:rPr>
                <w:b/>
                <w:sz w:val="24"/>
                <w:szCs w:val="24"/>
              </w:rPr>
              <w:t>(B) Requisite Skills</w:t>
            </w:r>
            <w:r w:rsidRPr="00917155">
              <w:rPr>
                <w:sz w:val="24"/>
                <w:szCs w:val="24"/>
              </w:rPr>
              <w:t>. Basic statistical analysis in spreadsheets or other appropriate software; identify cause(s) and trends in injury, death, or property damage; and determine corrections to prevent similar losses in the future.</w:t>
            </w:r>
          </w:p>
        </w:tc>
        <w:tc>
          <w:tcPr>
            <w:tcW w:w="2785" w:type="dxa"/>
          </w:tcPr>
          <w:p w14:paraId="15B3D51A" w14:textId="77777777" w:rsidR="0081404B" w:rsidRDefault="0081404B" w:rsidP="005E5069">
            <w:pPr>
              <w:rPr>
                <w:noProof/>
                <w:sz w:val="24"/>
                <w:szCs w:val="24"/>
              </w:rPr>
            </w:pPr>
          </w:p>
        </w:tc>
      </w:tr>
      <w:tr w:rsidR="0081404B" w14:paraId="4204859E" w14:textId="77777777" w:rsidTr="00D752A9">
        <w:tc>
          <w:tcPr>
            <w:tcW w:w="2245" w:type="dxa"/>
          </w:tcPr>
          <w:p w14:paraId="22AD4837" w14:textId="77777777" w:rsidR="0081404B" w:rsidRDefault="00917155" w:rsidP="00917155">
            <w:pPr>
              <w:autoSpaceDE w:val="0"/>
              <w:autoSpaceDN w:val="0"/>
              <w:adjustRightInd w:val="0"/>
              <w:jc w:val="center"/>
              <w:rPr>
                <w:b/>
                <w:bCs/>
                <w:sz w:val="24"/>
                <w:szCs w:val="24"/>
              </w:rPr>
            </w:pPr>
            <w:r>
              <w:rPr>
                <w:b/>
                <w:bCs/>
                <w:sz w:val="24"/>
                <w:szCs w:val="24"/>
              </w:rPr>
              <w:t>4.7.2</w:t>
            </w:r>
          </w:p>
        </w:tc>
        <w:tc>
          <w:tcPr>
            <w:tcW w:w="4320" w:type="dxa"/>
          </w:tcPr>
          <w:p w14:paraId="6CB82F55" w14:textId="77777777" w:rsidR="00917155" w:rsidRPr="00917155" w:rsidRDefault="00917155" w:rsidP="00917155">
            <w:pPr>
              <w:autoSpaceDE w:val="0"/>
              <w:autoSpaceDN w:val="0"/>
              <w:adjustRightInd w:val="0"/>
              <w:rPr>
                <w:sz w:val="24"/>
                <w:szCs w:val="24"/>
              </w:rPr>
            </w:pPr>
            <w:r w:rsidRPr="00917155">
              <w:rPr>
                <w:sz w:val="24"/>
                <w:szCs w:val="24"/>
              </w:rPr>
              <w:t>Verify records are maintained regarding the periodic inspection and service testing of fire apparatus and equipment, inspection and service testing of protective clothing and protective equipment, and fire department facilities, given NFPA 1500, Standard on Fire Department Occupational Safety and</w:t>
            </w:r>
            <w:r>
              <w:rPr>
                <w:sz w:val="24"/>
                <w:szCs w:val="24"/>
              </w:rPr>
              <w:t xml:space="preserve"> </w:t>
            </w:r>
            <w:r w:rsidRPr="00917155">
              <w:rPr>
                <w:sz w:val="24"/>
                <w:szCs w:val="24"/>
              </w:rPr>
              <w:t xml:space="preserve">Health Program, inspection and service testing records for fire apparatus, equipment, protective clothing and protective equipment, so that records </w:t>
            </w:r>
            <w:r w:rsidRPr="00917155">
              <w:rPr>
                <w:sz w:val="24"/>
                <w:szCs w:val="24"/>
              </w:rPr>
              <w:lastRenderedPageBreak/>
              <w:t>are secure, accessible, and in a format that can be easily analyzed.</w:t>
            </w:r>
          </w:p>
          <w:p w14:paraId="70FCC969" w14:textId="77777777" w:rsidR="00917155" w:rsidRPr="00917155" w:rsidRDefault="00917155" w:rsidP="00917155">
            <w:pPr>
              <w:autoSpaceDE w:val="0"/>
              <w:autoSpaceDN w:val="0"/>
              <w:adjustRightInd w:val="0"/>
              <w:rPr>
                <w:sz w:val="24"/>
                <w:szCs w:val="24"/>
              </w:rPr>
            </w:pPr>
            <w:r w:rsidRPr="00917155">
              <w:rPr>
                <w:b/>
                <w:sz w:val="24"/>
                <w:szCs w:val="24"/>
              </w:rPr>
              <w:t>(A) Requisite Knowledge</w:t>
            </w:r>
            <w:r w:rsidRPr="00917155">
              <w:rPr>
                <w:sz w:val="24"/>
                <w:szCs w:val="24"/>
              </w:rPr>
              <w:t>. Procedures for management of records, NFPA 1500, Standard on Fire Department Occupational Safety and Health Program, all applicable federal, state/provincial, and local laws, regulations, and standards.</w:t>
            </w:r>
          </w:p>
          <w:p w14:paraId="2CC7B2F6" w14:textId="77777777" w:rsidR="0081404B" w:rsidRPr="00661147" w:rsidRDefault="00917155" w:rsidP="00917155">
            <w:pPr>
              <w:autoSpaceDE w:val="0"/>
              <w:autoSpaceDN w:val="0"/>
              <w:adjustRightInd w:val="0"/>
              <w:rPr>
                <w:sz w:val="24"/>
                <w:szCs w:val="24"/>
              </w:rPr>
            </w:pPr>
            <w:r w:rsidRPr="00917155">
              <w:rPr>
                <w:b/>
                <w:sz w:val="24"/>
                <w:szCs w:val="24"/>
              </w:rPr>
              <w:t>(B) Requisite Skills</w:t>
            </w:r>
            <w:r w:rsidRPr="00917155">
              <w:rPr>
                <w:sz w:val="24"/>
                <w:szCs w:val="24"/>
              </w:rPr>
              <w:t>. Records management and organization.</w:t>
            </w:r>
          </w:p>
        </w:tc>
        <w:tc>
          <w:tcPr>
            <w:tcW w:w="2785" w:type="dxa"/>
          </w:tcPr>
          <w:p w14:paraId="04295DEA" w14:textId="77777777" w:rsidR="0081404B" w:rsidRDefault="0081404B" w:rsidP="005E5069">
            <w:pPr>
              <w:rPr>
                <w:noProof/>
                <w:sz w:val="24"/>
                <w:szCs w:val="24"/>
              </w:rPr>
            </w:pPr>
          </w:p>
        </w:tc>
      </w:tr>
      <w:tr w:rsidR="0081404B" w14:paraId="2722C924" w14:textId="77777777" w:rsidTr="00D752A9">
        <w:tc>
          <w:tcPr>
            <w:tcW w:w="2245" w:type="dxa"/>
          </w:tcPr>
          <w:p w14:paraId="4286CD4C" w14:textId="77777777" w:rsidR="0081404B" w:rsidRDefault="00917155" w:rsidP="00917155">
            <w:pPr>
              <w:autoSpaceDE w:val="0"/>
              <w:autoSpaceDN w:val="0"/>
              <w:adjustRightInd w:val="0"/>
              <w:jc w:val="center"/>
              <w:rPr>
                <w:b/>
                <w:bCs/>
                <w:sz w:val="24"/>
                <w:szCs w:val="24"/>
              </w:rPr>
            </w:pPr>
            <w:r>
              <w:rPr>
                <w:b/>
                <w:bCs/>
                <w:sz w:val="24"/>
                <w:szCs w:val="24"/>
              </w:rPr>
              <w:t>4.7.3</w:t>
            </w:r>
          </w:p>
        </w:tc>
        <w:tc>
          <w:tcPr>
            <w:tcW w:w="4320" w:type="dxa"/>
          </w:tcPr>
          <w:p w14:paraId="487EC0B7" w14:textId="77777777" w:rsidR="00917155" w:rsidRPr="00917155" w:rsidRDefault="00917155" w:rsidP="00917155">
            <w:pPr>
              <w:autoSpaceDE w:val="0"/>
              <w:autoSpaceDN w:val="0"/>
              <w:adjustRightInd w:val="0"/>
              <w:rPr>
                <w:sz w:val="24"/>
                <w:szCs w:val="24"/>
              </w:rPr>
            </w:pPr>
            <w:r w:rsidRPr="00917155">
              <w:rPr>
                <w:sz w:val="24"/>
                <w:szCs w:val="24"/>
              </w:rPr>
              <w:t>Maintain records of corrective actions taken to mitigate health and safety hazards or unsafe practices, given evidence of corrective actions implemented, so that records of corrective</w:t>
            </w:r>
            <w:r>
              <w:rPr>
                <w:sz w:val="24"/>
                <w:szCs w:val="24"/>
              </w:rPr>
              <w:t xml:space="preserve"> </w:t>
            </w:r>
            <w:r w:rsidRPr="00917155">
              <w:rPr>
                <w:sz w:val="24"/>
                <w:szCs w:val="24"/>
              </w:rPr>
              <w:t>actions are accessible and in a format that is appropriate for analysis.</w:t>
            </w:r>
          </w:p>
          <w:p w14:paraId="41B3F9BB" w14:textId="77777777" w:rsidR="00917155" w:rsidRPr="00917155" w:rsidRDefault="00917155" w:rsidP="00917155">
            <w:pPr>
              <w:autoSpaceDE w:val="0"/>
              <w:autoSpaceDN w:val="0"/>
              <w:adjustRightInd w:val="0"/>
              <w:rPr>
                <w:sz w:val="24"/>
                <w:szCs w:val="24"/>
              </w:rPr>
            </w:pPr>
            <w:r w:rsidRPr="00917155">
              <w:rPr>
                <w:b/>
                <w:sz w:val="24"/>
                <w:szCs w:val="24"/>
              </w:rPr>
              <w:t>(A) Requisite Knowledge</w:t>
            </w:r>
            <w:r w:rsidRPr="00917155">
              <w:rPr>
                <w:sz w:val="24"/>
                <w:szCs w:val="24"/>
              </w:rPr>
              <w:t>. Procedures for management of records.</w:t>
            </w:r>
          </w:p>
          <w:p w14:paraId="30805F30" w14:textId="77777777" w:rsidR="0081404B" w:rsidRPr="00661147" w:rsidRDefault="00917155" w:rsidP="00D752A9">
            <w:pPr>
              <w:autoSpaceDE w:val="0"/>
              <w:autoSpaceDN w:val="0"/>
              <w:adjustRightInd w:val="0"/>
              <w:rPr>
                <w:sz w:val="24"/>
                <w:szCs w:val="24"/>
              </w:rPr>
            </w:pPr>
            <w:r w:rsidRPr="00917155">
              <w:rPr>
                <w:b/>
                <w:sz w:val="24"/>
                <w:szCs w:val="24"/>
              </w:rPr>
              <w:t>(B) Requisite Skills.</w:t>
            </w:r>
            <w:r w:rsidRPr="00917155">
              <w:rPr>
                <w:sz w:val="24"/>
                <w:szCs w:val="24"/>
              </w:rPr>
              <w:t xml:space="preserve"> Records management and organization.</w:t>
            </w:r>
          </w:p>
        </w:tc>
        <w:tc>
          <w:tcPr>
            <w:tcW w:w="2785" w:type="dxa"/>
          </w:tcPr>
          <w:p w14:paraId="47D08FA0" w14:textId="77777777" w:rsidR="0081404B" w:rsidRDefault="0081404B" w:rsidP="005E5069">
            <w:pPr>
              <w:rPr>
                <w:noProof/>
                <w:sz w:val="24"/>
                <w:szCs w:val="24"/>
              </w:rPr>
            </w:pPr>
          </w:p>
        </w:tc>
      </w:tr>
      <w:tr w:rsidR="0081404B" w14:paraId="33CD3419" w14:textId="77777777" w:rsidTr="00D752A9">
        <w:tc>
          <w:tcPr>
            <w:tcW w:w="2245" w:type="dxa"/>
          </w:tcPr>
          <w:p w14:paraId="7C8B1FA6" w14:textId="77777777" w:rsidR="0081404B" w:rsidRDefault="00917155" w:rsidP="00917155">
            <w:pPr>
              <w:autoSpaceDE w:val="0"/>
              <w:autoSpaceDN w:val="0"/>
              <w:adjustRightInd w:val="0"/>
              <w:jc w:val="center"/>
              <w:rPr>
                <w:b/>
                <w:bCs/>
                <w:sz w:val="24"/>
                <w:szCs w:val="24"/>
              </w:rPr>
            </w:pPr>
            <w:r>
              <w:rPr>
                <w:b/>
                <w:bCs/>
                <w:sz w:val="24"/>
                <w:szCs w:val="24"/>
              </w:rPr>
              <w:t>4.7.4</w:t>
            </w:r>
          </w:p>
        </w:tc>
        <w:tc>
          <w:tcPr>
            <w:tcW w:w="4320" w:type="dxa"/>
          </w:tcPr>
          <w:p w14:paraId="004A1EA4" w14:textId="77777777" w:rsidR="00917155" w:rsidRPr="00917155" w:rsidRDefault="00917155" w:rsidP="00917155">
            <w:pPr>
              <w:autoSpaceDE w:val="0"/>
              <w:autoSpaceDN w:val="0"/>
              <w:adjustRightInd w:val="0"/>
              <w:rPr>
                <w:sz w:val="24"/>
                <w:szCs w:val="24"/>
              </w:rPr>
            </w:pPr>
            <w:r w:rsidRPr="00917155">
              <w:rPr>
                <w:sz w:val="24"/>
                <w:szCs w:val="24"/>
              </w:rPr>
              <w:t>Develop a report on fire department accidents, occupational injuries, illnesses, deaths, and exposures, given the accident and injury data and necessary equipment, so that the</w:t>
            </w:r>
          </w:p>
          <w:p w14:paraId="36862C75" w14:textId="77777777" w:rsidR="00917155" w:rsidRPr="00917155" w:rsidRDefault="00917155" w:rsidP="00917155">
            <w:pPr>
              <w:autoSpaceDE w:val="0"/>
              <w:autoSpaceDN w:val="0"/>
              <w:adjustRightInd w:val="0"/>
              <w:rPr>
                <w:sz w:val="24"/>
                <w:szCs w:val="24"/>
              </w:rPr>
            </w:pPr>
            <w:r w:rsidRPr="00917155">
              <w:rPr>
                <w:sz w:val="24"/>
                <w:szCs w:val="24"/>
              </w:rPr>
              <w:t>report, which may include recommendations, is communicated</w:t>
            </w:r>
          </w:p>
          <w:p w14:paraId="546444CB" w14:textId="77777777" w:rsidR="00917155" w:rsidRPr="00917155" w:rsidRDefault="00917155" w:rsidP="00917155">
            <w:pPr>
              <w:autoSpaceDE w:val="0"/>
              <w:autoSpaceDN w:val="0"/>
              <w:adjustRightInd w:val="0"/>
              <w:rPr>
                <w:sz w:val="24"/>
                <w:szCs w:val="24"/>
              </w:rPr>
            </w:pPr>
            <w:r w:rsidRPr="00917155">
              <w:rPr>
                <w:sz w:val="24"/>
                <w:szCs w:val="24"/>
              </w:rPr>
              <w:t>to the appropriate person(s).</w:t>
            </w:r>
          </w:p>
          <w:p w14:paraId="25B00221" w14:textId="77777777" w:rsidR="00917155" w:rsidRPr="00917155" w:rsidRDefault="00917155" w:rsidP="00917155">
            <w:pPr>
              <w:autoSpaceDE w:val="0"/>
              <w:autoSpaceDN w:val="0"/>
              <w:adjustRightInd w:val="0"/>
              <w:rPr>
                <w:sz w:val="24"/>
                <w:szCs w:val="24"/>
              </w:rPr>
            </w:pPr>
            <w:r w:rsidRPr="00917155">
              <w:rPr>
                <w:b/>
                <w:sz w:val="24"/>
                <w:szCs w:val="24"/>
              </w:rPr>
              <w:t>(A) Requisite Knowledge</w:t>
            </w:r>
            <w:r w:rsidRPr="00917155">
              <w:rPr>
                <w:sz w:val="24"/>
                <w:szCs w:val="24"/>
              </w:rPr>
              <w:t>. Procedures for developing reports and recommendations based on fire department audits, incident reports, surveys, accident reports, injury reports, inspection</w:t>
            </w:r>
          </w:p>
          <w:p w14:paraId="6C4E726B" w14:textId="77777777" w:rsidR="00917155" w:rsidRPr="00917155" w:rsidRDefault="00917155" w:rsidP="00917155">
            <w:pPr>
              <w:autoSpaceDE w:val="0"/>
              <w:autoSpaceDN w:val="0"/>
              <w:adjustRightInd w:val="0"/>
              <w:rPr>
                <w:sz w:val="24"/>
                <w:szCs w:val="24"/>
              </w:rPr>
            </w:pPr>
            <w:r w:rsidRPr="00917155">
              <w:rPr>
                <w:sz w:val="24"/>
                <w:szCs w:val="24"/>
              </w:rPr>
              <w:t xml:space="preserve">reports, and </w:t>
            </w:r>
            <w:proofErr w:type="gramStart"/>
            <w:r w:rsidRPr="00917155">
              <w:rPr>
                <w:sz w:val="24"/>
                <w:szCs w:val="24"/>
              </w:rPr>
              <w:t>other</w:t>
            </w:r>
            <w:proofErr w:type="gramEnd"/>
            <w:r w:rsidRPr="00917155">
              <w:rPr>
                <w:sz w:val="24"/>
                <w:szCs w:val="24"/>
              </w:rPr>
              <w:t xml:space="preserve"> applicable department information.</w:t>
            </w:r>
          </w:p>
          <w:p w14:paraId="18886930" w14:textId="77777777" w:rsidR="0081404B" w:rsidRPr="00661147" w:rsidRDefault="00917155" w:rsidP="00917155">
            <w:pPr>
              <w:autoSpaceDE w:val="0"/>
              <w:autoSpaceDN w:val="0"/>
              <w:adjustRightInd w:val="0"/>
              <w:rPr>
                <w:sz w:val="24"/>
                <w:szCs w:val="24"/>
              </w:rPr>
            </w:pPr>
            <w:r w:rsidRPr="00917155">
              <w:rPr>
                <w:b/>
                <w:sz w:val="24"/>
                <w:szCs w:val="24"/>
              </w:rPr>
              <w:t>(B) Requisite Skills</w:t>
            </w:r>
            <w:r w:rsidRPr="00917155">
              <w:rPr>
                <w:sz w:val="24"/>
                <w:szCs w:val="24"/>
              </w:rPr>
              <w:t xml:space="preserve">. Analyze information from different sources; </w:t>
            </w:r>
            <w:r w:rsidRPr="00917155">
              <w:rPr>
                <w:sz w:val="24"/>
                <w:szCs w:val="24"/>
              </w:rPr>
              <w:lastRenderedPageBreak/>
              <w:t>interact with or interview personnel associated with fire department operations, apparatus, equipment, fire department</w:t>
            </w:r>
            <w:r>
              <w:rPr>
                <w:sz w:val="24"/>
                <w:szCs w:val="24"/>
              </w:rPr>
              <w:t xml:space="preserve"> </w:t>
            </w:r>
            <w:r w:rsidRPr="00917155">
              <w:rPr>
                <w:sz w:val="24"/>
                <w:szCs w:val="24"/>
              </w:rPr>
              <w:t>facilities, and SOP/Gs; basic statistical analysis in spreadsheets or other appropriate software; identify cause(s) and trends in injury, death, or property damage; and develop recommendations to prevent similar losses in the future.</w:t>
            </w:r>
          </w:p>
        </w:tc>
        <w:tc>
          <w:tcPr>
            <w:tcW w:w="2785" w:type="dxa"/>
          </w:tcPr>
          <w:p w14:paraId="443802B8" w14:textId="77777777" w:rsidR="0081404B" w:rsidRDefault="0081404B" w:rsidP="005E5069">
            <w:pPr>
              <w:rPr>
                <w:noProof/>
                <w:sz w:val="24"/>
                <w:szCs w:val="24"/>
              </w:rPr>
            </w:pPr>
          </w:p>
        </w:tc>
      </w:tr>
    </w:tbl>
    <w:p w14:paraId="62546218" w14:textId="77777777" w:rsidR="005E5069" w:rsidRDefault="005E5069"/>
    <w:p w14:paraId="5A4429B4" w14:textId="77777777" w:rsidR="00396462" w:rsidRDefault="00396462"/>
    <w:p w14:paraId="0400C951" w14:textId="77777777" w:rsidR="00396462" w:rsidRDefault="00396462"/>
    <w:p w14:paraId="2D37E39F" w14:textId="77777777" w:rsidR="00396462" w:rsidRDefault="00396462" w:rsidP="00396462"/>
    <w:sectPr w:rsidR="00396462" w:rsidSect="00D90DDE">
      <w:headerReference w:type="default" r:id="rId9"/>
      <w:footerReference w:type="default" r:id="rId10"/>
      <w:headerReference w:type="first" r:id="rId11"/>
      <w:pgSz w:w="12240" w:h="15840"/>
      <w:pgMar w:top="261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9AB33F" w14:textId="77777777" w:rsidR="005E5069" w:rsidRDefault="005E5069" w:rsidP="004A14B3">
      <w:r>
        <w:separator/>
      </w:r>
    </w:p>
  </w:endnote>
  <w:endnote w:type="continuationSeparator" w:id="0">
    <w:p w14:paraId="2CB848C7" w14:textId="77777777" w:rsidR="005E5069" w:rsidRDefault="005E5069" w:rsidP="004A14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b/>
        <w:sz w:val="20"/>
        <w:szCs w:val="20"/>
      </w:rPr>
      <w:id w:val="390850578"/>
      <w:docPartObj>
        <w:docPartGallery w:val="Page Numbers (Bottom of Page)"/>
        <w:docPartUnique/>
      </w:docPartObj>
    </w:sdtPr>
    <w:sdtEndPr/>
    <w:sdtContent>
      <w:sdt>
        <w:sdtPr>
          <w:rPr>
            <w:b/>
            <w:sz w:val="20"/>
            <w:szCs w:val="20"/>
          </w:rPr>
          <w:id w:val="1743221063"/>
          <w:docPartObj>
            <w:docPartGallery w:val="Page Numbers (Top of Page)"/>
            <w:docPartUnique/>
          </w:docPartObj>
        </w:sdtPr>
        <w:sdtEndPr/>
        <w:sdtContent>
          <w:p w14:paraId="7A781A36" w14:textId="77777777" w:rsidR="005E5069" w:rsidRDefault="005E5069" w:rsidP="00D90DDE">
            <w:pPr>
              <w:pStyle w:val="Header"/>
              <w:rPr>
                <w:b/>
                <w:sz w:val="20"/>
                <w:szCs w:val="20"/>
              </w:rPr>
            </w:pPr>
          </w:p>
          <w:p w14:paraId="6C928027" w14:textId="77777777" w:rsidR="005E5069" w:rsidRDefault="005E5069" w:rsidP="00D90DDE">
            <w:pPr>
              <w:pStyle w:val="Header"/>
              <w:rPr>
                <w:b/>
                <w:sz w:val="20"/>
                <w:szCs w:val="20"/>
              </w:rPr>
            </w:pPr>
            <w:r w:rsidRPr="001B1344">
              <w:rPr>
                <w:b/>
                <w:sz w:val="20"/>
                <w:szCs w:val="20"/>
              </w:rPr>
              <w:t xml:space="preserve">Worksheet: </w:t>
            </w:r>
            <w:r>
              <w:rPr>
                <w:b/>
                <w:sz w:val="20"/>
                <w:szCs w:val="20"/>
              </w:rPr>
              <w:t>FFP2120 / BFST2120 / ATPC2120</w:t>
            </w:r>
            <w:r w:rsidRPr="001B1344">
              <w:rPr>
                <w:b/>
                <w:sz w:val="20"/>
                <w:szCs w:val="20"/>
              </w:rPr>
              <w:t xml:space="preserve"> </w:t>
            </w:r>
            <w:r w:rsidRPr="001B1344">
              <w:rPr>
                <w:b/>
                <w:sz w:val="20"/>
                <w:szCs w:val="20"/>
              </w:rPr>
              <w:tab/>
            </w:r>
            <w:r>
              <w:rPr>
                <w:b/>
                <w:sz w:val="20"/>
                <w:szCs w:val="20"/>
              </w:rPr>
              <w:tab/>
            </w:r>
          </w:p>
          <w:p w14:paraId="4B4B3FCB" w14:textId="77777777" w:rsidR="005E5069" w:rsidRPr="001B1344" w:rsidRDefault="005E5069" w:rsidP="00D90DDE">
            <w:pPr>
              <w:pStyle w:val="Header"/>
              <w:rPr>
                <w:b/>
                <w:sz w:val="20"/>
                <w:szCs w:val="20"/>
              </w:rPr>
            </w:pPr>
            <w:r>
              <w:rPr>
                <w:b/>
                <w:sz w:val="20"/>
                <w:szCs w:val="20"/>
              </w:rPr>
              <w:tab/>
            </w:r>
            <w:r>
              <w:rPr>
                <w:b/>
                <w:sz w:val="20"/>
                <w:szCs w:val="20"/>
              </w:rPr>
              <w:tab/>
            </w:r>
            <w:r w:rsidRPr="001B1344">
              <w:rPr>
                <w:b/>
                <w:sz w:val="20"/>
                <w:szCs w:val="20"/>
              </w:rPr>
              <w:t xml:space="preserve">Page </w:t>
            </w:r>
            <w:r w:rsidRPr="001B1344">
              <w:rPr>
                <w:b/>
                <w:bCs/>
                <w:sz w:val="20"/>
                <w:szCs w:val="20"/>
              </w:rPr>
              <w:fldChar w:fldCharType="begin"/>
            </w:r>
            <w:r w:rsidRPr="001B1344">
              <w:rPr>
                <w:b/>
                <w:bCs/>
                <w:sz w:val="20"/>
                <w:szCs w:val="20"/>
              </w:rPr>
              <w:instrText xml:space="preserve"> PAGE </w:instrText>
            </w:r>
            <w:r w:rsidRPr="001B1344">
              <w:rPr>
                <w:b/>
                <w:bCs/>
                <w:sz w:val="20"/>
                <w:szCs w:val="20"/>
              </w:rPr>
              <w:fldChar w:fldCharType="separate"/>
            </w:r>
            <w:r>
              <w:rPr>
                <w:b/>
                <w:bCs/>
                <w:noProof/>
                <w:sz w:val="20"/>
                <w:szCs w:val="20"/>
              </w:rPr>
              <w:t>5</w:t>
            </w:r>
            <w:r w:rsidRPr="001B1344">
              <w:rPr>
                <w:b/>
                <w:bCs/>
                <w:sz w:val="20"/>
                <w:szCs w:val="20"/>
              </w:rPr>
              <w:fldChar w:fldCharType="end"/>
            </w:r>
            <w:r w:rsidRPr="001B1344">
              <w:rPr>
                <w:b/>
                <w:sz w:val="20"/>
                <w:szCs w:val="20"/>
              </w:rPr>
              <w:t xml:space="preserve"> of </w:t>
            </w:r>
            <w:r w:rsidRPr="001B1344">
              <w:rPr>
                <w:b/>
                <w:bCs/>
                <w:sz w:val="20"/>
                <w:szCs w:val="20"/>
              </w:rPr>
              <w:fldChar w:fldCharType="begin"/>
            </w:r>
            <w:r w:rsidRPr="001B1344">
              <w:rPr>
                <w:b/>
                <w:bCs/>
                <w:sz w:val="20"/>
                <w:szCs w:val="20"/>
              </w:rPr>
              <w:instrText xml:space="preserve"> NUMPAGES  </w:instrText>
            </w:r>
            <w:r w:rsidRPr="001B1344">
              <w:rPr>
                <w:b/>
                <w:bCs/>
                <w:sz w:val="20"/>
                <w:szCs w:val="20"/>
              </w:rPr>
              <w:fldChar w:fldCharType="separate"/>
            </w:r>
            <w:r>
              <w:rPr>
                <w:b/>
                <w:bCs/>
                <w:noProof/>
                <w:sz w:val="20"/>
                <w:szCs w:val="20"/>
              </w:rPr>
              <w:t>5</w:t>
            </w:r>
            <w:r w:rsidRPr="001B1344">
              <w:rPr>
                <w:b/>
                <w:bCs/>
                <w:sz w:val="20"/>
                <w:szCs w:val="20"/>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1F50F4" w14:textId="77777777" w:rsidR="005E5069" w:rsidRDefault="005E5069" w:rsidP="004A14B3">
      <w:r>
        <w:separator/>
      </w:r>
    </w:p>
  </w:footnote>
  <w:footnote w:type="continuationSeparator" w:id="0">
    <w:p w14:paraId="53821828" w14:textId="77777777" w:rsidR="005E5069" w:rsidRDefault="005E5069" w:rsidP="004A14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2698AB" w14:textId="51994423" w:rsidR="005E5069" w:rsidRPr="00635D8B" w:rsidRDefault="005E5069" w:rsidP="00635D8B">
    <w:pPr>
      <w:pStyle w:val="Default"/>
      <w:jc w:val="right"/>
      <w:rPr>
        <w:bCs/>
        <w:sz w:val="20"/>
        <w:szCs w:val="20"/>
      </w:rPr>
    </w:pPr>
    <w:r>
      <w:rPr>
        <w:noProof/>
        <w:color w:val="auto"/>
        <w:sz w:val="22"/>
        <w:szCs w:val="22"/>
      </w:rPr>
      <w:drawing>
        <wp:anchor distT="0" distB="0" distL="114300" distR="114300" simplePos="0" relativeHeight="251665408" behindDoc="0" locked="0" layoutInCell="1" allowOverlap="1" wp14:anchorId="2C59991E" wp14:editId="1D9479AF">
          <wp:simplePos x="0" y="0"/>
          <wp:positionH relativeFrom="margin">
            <wp:align>left</wp:align>
          </wp:positionH>
          <wp:positionV relativeFrom="paragraph">
            <wp:posOffset>6350</wp:posOffset>
          </wp:positionV>
          <wp:extent cx="822960" cy="908093"/>
          <wp:effectExtent l="0" t="0" r="0" b="635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FM-logo.jpg"/>
                  <pic:cNvPicPr/>
                </pic:nvPicPr>
                <pic:blipFill>
                  <a:blip r:embed="rId1">
                    <a:extLst>
                      <a:ext uri="{28A0092B-C50C-407E-A947-70E740481C1C}">
                        <a14:useLocalDpi xmlns:a14="http://schemas.microsoft.com/office/drawing/2010/main" val="0"/>
                      </a:ext>
                    </a:extLst>
                  </a:blip>
                  <a:stretch>
                    <a:fillRect/>
                  </a:stretch>
                </pic:blipFill>
                <pic:spPr>
                  <a:xfrm>
                    <a:off x="0" y="0"/>
                    <a:ext cx="822960" cy="908093"/>
                  </a:xfrm>
                  <a:prstGeom prst="rect">
                    <a:avLst/>
                  </a:prstGeom>
                </pic:spPr>
              </pic:pic>
            </a:graphicData>
          </a:graphic>
          <wp14:sizeRelH relativeFrom="margin">
            <wp14:pctWidth>0</wp14:pctWidth>
          </wp14:sizeRelH>
          <wp14:sizeRelV relativeFrom="margin">
            <wp14:pctHeight>0</wp14:pctHeight>
          </wp14:sizeRelV>
        </wp:anchor>
      </w:drawing>
    </w:r>
    <w:r>
      <w:rPr>
        <w:bCs/>
        <w:sz w:val="20"/>
        <w:szCs w:val="20"/>
      </w:rPr>
      <w:t xml:space="preserve">Revised: </w:t>
    </w:r>
    <w:r w:rsidRPr="00635D8B">
      <w:rPr>
        <w:bCs/>
        <w:sz w:val="20"/>
        <w:szCs w:val="20"/>
      </w:rPr>
      <w:fldChar w:fldCharType="begin"/>
    </w:r>
    <w:r w:rsidRPr="00635D8B">
      <w:rPr>
        <w:bCs/>
        <w:sz w:val="20"/>
        <w:szCs w:val="20"/>
      </w:rPr>
      <w:instrText xml:space="preserve"> DATE \@ "M/d/yyyy" </w:instrText>
    </w:r>
    <w:r w:rsidRPr="00635D8B">
      <w:rPr>
        <w:bCs/>
        <w:sz w:val="20"/>
        <w:szCs w:val="20"/>
      </w:rPr>
      <w:fldChar w:fldCharType="separate"/>
    </w:r>
    <w:r w:rsidR="00CF732A">
      <w:rPr>
        <w:bCs/>
        <w:noProof/>
        <w:sz w:val="20"/>
        <w:szCs w:val="20"/>
      </w:rPr>
      <w:t>7/14/2021</w:t>
    </w:r>
    <w:r w:rsidRPr="00635D8B">
      <w:rPr>
        <w:bCs/>
        <w:sz w:val="20"/>
        <w:szCs w:val="20"/>
      </w:rPr>
      <w:fldChar w:fldCharType="end"/>
    </w:r>
  </w:p>
  <w:p w14:paraId="3ABBBD0D" w14:textId="77777777" w:rsidR="005E5069" w:rsidRDefault="005E5069" w:rsidP="005E1E4D">
    <w:pPr>
      <w:pStyle w:val="Default"/>
      <w:jc w:val="center"/>
      <w:rPr>
        <w:b/>
        <w:bCs/>
        <w:szCs w:val="32"/>
      </w:rPr>
    </w:pPr>
    <w:r>
      <w:rPr>
        <w:b/>
        <w:bCs/>
        <w:szCs w:val="32"/>
      </w:rPr>
      <w:t xml:space="preserve">Department of Financial Services </w:t>
    </w:r>
  </w:p>
  <w:p w14:paraId="4F5068E6" w14:textId="77777777" w:rsidR="005E5069" w:rsidRDefault="005E5069" w:rsidP="005E1E4D">
    <w:pPr>
      <w:pStyle w:val="Default"/>
      <w:jc w:val="center"/>
      <w:rPr>
        <w:b/>
        <w:bCs/>
        <w:szCs w:val="32"/>
      </w:rPr>
    </w:pPr>
    <w:r>
      <w:rPr>
        <w:b/>
        <w:bCs/>
        <w:szCs w:val="32"/>
      </w:rPr>
      <w:t>Division of State Fire Marshal</w:t>
    </w:r>
  </w:p>
  <w:p w14:paraId="5AD51CD7" w14:textId="77777777" w:rsidR="005E5069" w:rsidRDefault="005E5069" w:rsidP="005E1E4D">
    <w:pPr>
      <w:pStyle w:val="Default"/>
      <w:jc w:val="center"/>
      <w:rPr>
        <w:b/>
        <w:bCs/>
        <w:szCs w:val="32"/>
      </w:rPr>
    </w:pPr>
    <w:r>
      <w:rPr>
        <w:b/>
        <w:bCs/>
        <w:szCs w:val="32"/>
      </w:rPr>
      <w:t>Bureau of Fire Standards and Training</w:t>
    </w:r>
  </w:p>
  <w:p w14:paraId="3CC0436A" w14:textId="77777777" w:rsidR="005E5069" w:rsidRDefault="005E5069" w:rsidP="005E1E4D">
    <w:pPr>
      <w:pStyle w:val="Default"/>
      <w:jc w:val="center"/>
      <w:rPr>
        <w:b/>
        <w:bCs/>
        <w:szCs w:val="32"/>
      </w:rPr>
    </w:pPr>
  </w:p>
  <w:p w14:paraId="36E71525" w14:textId="77777777" w:rsidR="005E5069" w:rsidRDefault="005E5069" w:rsidP="001B4C0D">
    <w:pPr>
      <w:pStyle w:val="Default"/>
      <w:rPr>
        <w:b/>
        <w:bCs/>
        <w:szCs w:val="3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E74633" w14:textId="12EF0C78" w:rsidR="005E5069" w:rsidRPr="00D90DDE" w:rsidRDefault="005E5069" w:rsidP="00AA0CF4">
    <w:pPr>
      <w:pStyle w:val="Default"/>
      <w:jc w:val="right"/>
      <w:rPr>
        <w:b/>
        <w:bCs/>
        <w:sz w:val="20"/>
        <w:szCs w:val="20"/>
      </w:rPr>
    </w:pPr>
    <w:r w:rsidRPr="00D90DDE">
      <w:rPr>
        <w:b/>
        <w:noProof/>
        <w:color w:val="auto"/>
        <w:sz w:val="22"/>
        <w:szCs w:val="22"/>
      </w:rPr>
      <w:drawing>
        <wp:anchor distT="0" distB="0" distL="114300" distR="114300" simplePos="0" relativeHeight="251663360" behindDoc="0" locked="0" layoutInCell="1" allowOverlap="1" wp14:anchorId="221C459C" wp14:editId="31A74644">
          <wp:simplePos x="0" y="0"/>
          <wp:positionH relativeFrom="column">
            <wp:posOffset>-158496</wp:posOffset>
          </wp:positionH>
          <wp:positionV relativeFrom="paragraph">
            <wp:posOffset>-75655</wp:posOffset>
          </wp:positionV>
          <wp:extent cx="822960" cy="907214"/>
          <wp:effectExtent l="0" t="0" r="0" b="7620"/>
          <wp:wrapNone/>
          <wp:docPr id="4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FM-logo.jpg"/>
                  <pic:cNvPicPr/>
                </pic:nvPicPr>
                <pic:blipFill>
                  <a:blip r:embed="rId1">
                    <a:extLst>
                      <a:ext uri="{28A0092B-C50C-407E-A947-70E740481C1C}">
                        <a14:useLocalDpi xmlns:a14="http://schemas.microsoft.com/office/drawing/2010/main" val="0"/>
                      </a:ext>
                    </a:extLst>
                  </a:blip>
                  <a:stretch>
                    <a:fillRect/>
                  </a:stretch>
                </pic:blipFill>
                <pic:spPr>
                  <a:xfrm>
                    <a:off x="0" y="0"/>
                    <a:ext cx="822960" cy="907214"/>
                  </a:xfrm>
                  <a:prstGeom prst="rect">
                    <a:avLst/>
                  </a:prstGeom>
                </pic:spPr>
              </pic:pic>
            </a:graphicData>
          </a:graphic>
          <wp14:sizeRelH relativeFrom="margin">
            <wp14:pctWidth>0</wp14:pctWidth>
          </wp14:sizeRelH>
          <wp14:sizeRelV relativeFrom="margin">
            <wp14:pctHeight>0</wp14:pctHeight>
          </wp14:sizeRelV>
        </wp:anchor>
      </w:drawing>
    </w:r>
    <w:r w:rsidRPr="00D90DDE">
      <w:rPr>
        <w:b/>
        <w:bCs/>
        <w:sz w:val="20"/>
        <w:szCs w:val="20"/>
      </w:rPr>
      <w:t xml:space="preserve">Revised </w:t>
    </w:r>
    <w:r w:rsidRPr="00D90DDE">
      <w:rPr>
        <w:b/>
        <w:bCs/>
        <w:sz w:val="20"/>
        <w:szCs w:val="20"/>
      </w:rPr>
      <w:fldChar w:fldCharType="begin"/>
    </w:r>
    <w:r w:rsidRPr="00D90DDE">
      <w:rPr>
        <w:b/>
        <w:bCs/>
        <w:sz w:val="20"/>
        <w:szCs w:val="20"/>
      </w:rPr>
      <w:instrText xml:space="preserve"> DATE \@ "M/d/yyyy" </w:instrText>
    </w:r>
    <w:r w:rsidRPr="00D90DDE">
      <w:rPr>
        <w:b/>
        <w:bCs/>
        <w:sz w:val="20"/>
        <w:szCs w:val="20"/>
      </w:rPr>
      <w:fldChar w:fldCharType="separate"/>
    </w:r>
    <w:r w:rsidR="00CF732A">
      <w:rPr>
        <w:b/>
        <w:bCs/>
        <w:noProof/>
        <w:sz w:val="20"/>
        <w:szCs w:val="20"/>
      </w:rPr>
      <w:t>7/14/2021</w:t>
    </w:r>
    <w:r w:rsidRPr="00D90DDE">
      <w:rPr>
        <w:b/>
        <w:bCs/>
        <w:sz w:val="20"/>
        <w:szCs w:val="20"/>
      </w:rPr>
      <w:fldChar w:fldCharType="end"/>
    </w:r>
  </w:p>
  <w:p w14:paraId="2A7CD4D7" w14:textId="77777777" w:rsidR="005E5069" w:rsidRPr="00D90DDE" w:rsidRDefault="005E5069" w:rsidP="00AA0CF4">
    <w:pPr>
      <w:pStyle w:val="Default"/>
      <w:jc w:val="center"/>
      <w:rPr>
        <w:b/>
        <w:bCs/>
        <w:szCs w:val="32"/>
      </w:rPr>
    </w:pPr>
    <w:r w:rsidRPr="00D90DDE">
      <w:rPr>
        <w:b/>
        <w:bCs/>
        <w:szCs w:val="32"/>
      </w:rPr>
      <w:t xml:space="preserve">Department of Financial Services </w:t>
    </w:r>
  </w:p>
  <w:p w14:paraId="11FE0C6F" w14:textId="77777777" w:rsidR="005E5069" w:rsidRPr="00D90DDE" w:rsidRDefault="005E5069" w:rsidP="00AA0CF4">
    <w:pPr>
      <w:pStyle w:val="Default"/>
      <w:jc w:val="center"/>
      <w:rPr>
        <w:b/>
        <w:bCs/>
        <w:szCs w:val="32"/>
      </w:rPr>
    </w:pPr>
    <w:r w:rsidRPr="00D90DDE">
      <w:rPr>
        <w:b/>
        <w:bCs/>
        <w:szCs w:val="32"/>
      </w:rPr>
      <w:t>Division of State Fire Marshal</w:t>
    </w:r>
  </w:p>
  <w:p w14:paraId="5A2FA702" w14:textId="77777777" w:rsidR="005E5069" w:rsidRPr="00D90DDE" w:rsidRDefault="005E5069" w:rsidP="00AA0CF4">
    <w:pPr>
      <w:pStyle w:val="Default"/>
      <w:jc w:val="center"/>
      <w:rPr>
        <w:b/>
        <w:bCs/>
        <w:szCs w:val="32"/>
      </w:rPr>
    </w:pPr>
    <w:r w:rsidRPr="00D90DDE">
      <w:rPr>
        <w:b/>
        <w:bCs/>
        <w:szCs w:val="32"/>
      </w:rPr>
      <w:t>Bureau of Fire Standards and Training</w:t>
    </w:r>
  </w:p>
  <w:p w14:paraId="7126E9C4" w14:textId="77777777" w:rsidR="005E5069" w:rsidRPr="00D90DDE" w:rsidRDefault="005E5069">
    <w:pPr>
      <w:pStyle w:val="Header"/>
      <w:rPr>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F04B3F"/>
    <w:multiLevelType w:val="hybridMultilevel"/>
    <w:tmpl w:val="F66E7452"/>
    <w:lvl w:ilvl="0" w:tplc="0409000F">
      <w:start w:val="1"/>
      <w:numFmt w:val="decimal"/>
      <w:lvlText w:val="%1."/>
      <w:lvlJc w:val="left"/>
      <w:pPr>
        <w:ind w:left="720" w:hanging="360"/>
      </w:pPr>
      <w:rPr>
        <w:rFonts w:hint="default"/>
        <w:color w:val="auto"/>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3016027"/>
    <w:multiLevelType w:val="hybridMultilevel"/>
    <w:tmpl w:val="8E1AF4F0"/>
    <w:lvl w:ilvl="0" w:tplc="2CA4F40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51DD5536"/>
    <w:multiLevelType w:val="hybridMultilevel"/>
    <w:tmpl w:val="FA5093A8"/>
    <w:lvl w:ilvl="0" w:tplc="5316D3EC">
      <w:start w:val="1"/>
      <w:numFmt w:val="upperRoman"/>
      <w:lvlText w:val="%1."/>
      <w:lvlJc w:val="left"/>
      <w:pPr>
        <w:tabs>
          <w:tab w:val="num" w:pos="1080"/>
        </w:tabs>
        <w:ind w:left="1080" w:hanging="720"/>
      </w:pPr>
      <w:rPr>
        <w:b/>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 w15:restartNumberingAfterBreak="0">
    <w:nsid w:val="5BCE3F9F"/>
    <w:multiLevelType w:val="hybridMultilevel"/>
    <w:tmpl w:val="020CC38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06830CF"/>
    <w:multiLevelType w:val="hybridMultilevel"/>
    <w:tmpl w:val="18722FD2"/>
    <w:lvl w:ilvl="0" w:tplc="0409000F">
      <w:start w:val="1"/>
      <w:numFmt w:val="decimal"/>
      <w:lvlText w:val="%1."/>
      <w:lvlJc w:val="left"/>
      <w:pPr>
        <w:ind w:left="1080" w:hanging="360"/>
      </w:pPr>
    </w:lvl>
    <w:lvl w:ilvl="1" w:tplc="04090019">
      <w:start w:val="1"/>
      <w:numFmt w:val="lowerLetter"/>
      <w:lvlText w:val="%2."/>
      <w:lvlJc w:val="left"/>
      <w:pPr>
        <w:ind w:left="306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start w:val="1"/>
      <w:numFmt w:val="decimal"/>
      <w:lvlText w:val="%7."/>
      <w:lvlJc w:val="left"/>
      <w:pPr>
        <w:ind w:left="6480" w:hanging="360"/>
      </w:pPr>
    </w:lvl>
    <w:lvl w:ilvl="7" w:tplc="04090019">
      <w:start w:val="1"/>
      <w:numFmt w:val="lowerLetter"/>
      <w:lvlText w:val="%8."/>
      <w:lvlJc w:val="left"/>
      <w:pPr>
        <w:ind w:left="7200" w:hanging="360"/>
      </w:pPr>
    </w:lvl>
    <w:lvl w:ilvl="8" w:tplc="0409001B">
      <w:start w:val="1"/>
      <w:numFmt w:val="lowerRoman"/>
      <w:lvlText w:val="%9."/>
      <w:lvlJc w:val="right"/>
      <w:pPr>
        <w:ind w:left="7920" w:hanging="180"/>
      </w:pPr>
    </w:lvl>
  </w:abstractNum>
  <w:abstractNum w:abstractNumId="5" w15:restartNumberingAfterBreak="0">
    <w:nsid w:val="79795FF5"/>
    <w:multiLevelType w:val="hybridMultilevel"/>
    <w:tmpl w:val="1F706F1E"/>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3"/>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1DF9"/>
    <w:rsid w:val="00013C74"/>
    <w:rsid w:val="000925F6"/>
    <w:rsid w:val="000C2729"/>
    <w:rsid w:val="000C5843"/>
    <w:rsid w:val="000D5BCC"/>
    <w:rsid w:val="001777F7"/>
    <w:rsid w:val="001913E1"/>
    <w:rsid w:val="001B1344"/>
    <w:rsid w:val="001B4C0D"/>
    <w:rsid w:val="00243815"/>
    <w:rsid w:val="00262147"/>
    <w:rsid w:val="002D0B02"/>
    <w:rsid w:val="002F49D0"/>
    <w:rsid w:val="00301DF9"/>
    <w:rsid w:val="00371B60"/>
    <w:rsid w:val="00396462"/>
    <w:rsid w:val="003C47FD"/>
    <w:rsid w:val="003D15E2"/>
    <w:rsid w:val="003F50EA"/>
    <w:rsid w:val="00403D5D"/>
    <w:rsid w:val="00424A7B"/>
    <w:rsid w:val="004A14B3"/>
    <w:rsid w:val="00526AE0"/>
    <w:rsid w:val="00565735"/>
    <w:rsid w:val="005728AD"/>
    <w:rsid w:val="005816EE"/>
    <w:rsid w:val="005B42C0"/>
    <w:rsid w:val="005C49F1"/>
    <w:rsid w:val="005C5EC9"/>
    <w:rsid w:val="005E1E4D"/>
    <w:rsid w:val="005E5069"/>
    <w:rsid w:val="0062303D"/>
    <w:rsid w:val="00635D8B"/>
    <w:rsid w:val="00660C89"/>
    <w:rsid w:val="00661147"/>
    <w:rsid w:val="006B17D0"/>
    <w:rsid w:val="006F4082"/>
    <w:rsid w:val="0070100C"/>
    <w:rsid w:val="00794A54"/>
    <w:rsid w:val="007A54CA"/>
    <w:rsid w:val="007C0649"/>
    <w:rsid w:val="00801653"/>
    <w:rsid w:val="0081404B"/>
    <w:rsid w:val="0084201A"/>
    <w:rsid w:val="008522BA"/>
    <w:rsid w:val="008E22F2"/>
    <w:rsid w:val="008E7E3B"/>
    <w:rsid w:val="00902199"/>
    <w:rsid w:val="00913D92"/>
    <w:rsid w:val="00917155"/>
    <w:rsid w:val="00956285"/>
    <w:rsid w:val="00A1037C"/>
    <w:rsid w:val="00A5482E"/>
    <w:rsid w:val="00A65F9B"/>
    <w:rsid w:val="00AA0CF4"/>
    <w:rsid w:val="00B949E0"/>
    <w:rsid w:val="00BE59B4"/>
    <w:rsid w:val="00BF79F9"/>
    <w:rsid w:val="00C27C54"/>
    <w:rsid w:val="00C61748"/>
    <w:rsid w:val="00C808B2"/>
    <w:rsid w:val="00CC719C"/>
    <w:rsid w:val="00CF732A"/>
    <w:rsid w:val="00D00560"/>
    <w:rsid w:val="00D3089D"/>
    <w:rsid w:val="00D630FA"/>
    <w:rsid w:val="00D752A9"/>
    <w:rsid w:val="00D90DDE"/>
    <w:rsid w:val="00DF6A60"/>
    <w:rsid w:val="00EA1B08"/>
    <w:rsid w:val="00F86713"/>
    <w:rsid w:val="00FC0746"/>
    <w:rsid w:val="00FF7E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4:docId w14:val="136A9963"/>
  <w15:chartTrackingRefBased/>
  <w15:docId w15:val="{BD549EB0-5885-48A0-AC3E-3B534EDD6A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6F4082"/>
    <w:pPr>
      <w:spacing w:after="0" w:line="240" w:lineRule="auto"/>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01DF9"/>
    <w:rPr>
      <w:color w:val="0563C1" w:themeColor="hyperlink"/>
      <w:u w:val="single"/>
    </w:rPr>
  </w:style>
  <w:style w:type="paragraph" w:styleId="ListParagraph">
    <w:name w:val="List Paragraph"/>
    <w:basedOn w:val="Normal"/>
    <w:uiPriority w:val="34"/>
    <w:qFormat/>
    <w:rsid w:val="00301DF9"/>
    <w:pPr>
      <w:ind w:left="720"/>
      <w:contextualSpacing/>
    </w:pPr>
  </w:style>
  <w:style w:type="table" w:styleId="TableGrid">
    <w:name w:val="Table Grid"/>
    <w:basedOn w:val="TableNormal"/>
    <w:uiPriority w:val="39"/>
    <w:rsid w:val="00301D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A14B3"/>
    <w:pPr>
      <w:tabs>
        <w:tab w:val="center" w:pos="4680"/>
        <w:tab w:val="right" w:pos="9360"/>
      </w:tabs>
    </w:pPr>
  </w:style>
  <w:style w:type="character" w:customStyle="1" w:styleId="HeaderChar">
    <w:name w:val="Header Char"/>
    <w:basedOn w:val="DefaultParagraphFont"/>
    <w:link w:val="Header"/>
    <w:uiPriority w:val="99"/>
    <w:rsid w:val="004A14B3"/>
    <w:rPr>
      <w:rFonts w:ascii="Arial" w:eastAsia="Times New Roman" w:hAnsi="Arial" w:cs="Arial"/>
    </w:rPr>
  </w:style>
  <w:style w:type="paragraph" w:styleId="Footer">
    <w:name w:val="footer"/>
    <w:basedOn w:val="Normal"/>
    <w:link w:val="FooterChar"/>
    <w:uiPriority w:val="99"/>
    <w:unhideWhenUsed/>
    <w:rsid w:val="004A14B3"/>
    <w:pPr>
      <w:tabs>
        <w:tab w:val="center" w:pos="4680"/>
        <w:tab w:val="right" w:pos="9360"/>
      </w:tabs>
    </w:pPr>
  </w:style>
  <w:style w:type="character" w:customStyle="1" w:styleId="FooterChar">
    <w:name w:val="Footer Char"/>
    <w:basedOn w:val="DefaultParagraphFont"/>
    <w:link w:val="Footer"/>
    <w:uiPriority w:val="99"/>
    <w:rsid w:val="004A14B3"/>
    <w:rPr>
      <w:rFonts w:ascii="Arial" w:eastAsia="Times New Roman" w:hAnsi="Arial" w:cs="Arial"/>
    </w:rPr>
  </w:style>
  <w:style w:type="paragraph" w:customStyle="1" w:styleId="Default">
    <w:name w:val="Default"/>
    <w:rsid w:val="005E1E4D"/>
    <w:pPr>
      <w:autoSpaceDE w:val="0"/>
      <w:autoSpaceDN w:val="0"/>
      <w:adjustRightInd w:val="0"/>
      <w:spacing w:after="0" w:line="240" w:lineRule="auto"/>
    </w:pPr>
    <w:rPr>
      <w:rFonts w:ascii="Arial" w:eastAsia="Times New Roman" w:hAnsi="Arial" w:cs="Arial"/>
      <w:color w:val="000000"/>
      <w:sz w:val="24"/>
      <w:szCs w:val="24"/>
    </w:rPr>
  </w:style>
  <w:style w:type="paragraph" w:styleId="BalloonText">
    <w:name w:val="Balloon Text"/>
    <w:basedOn w:val="Normal"/>
    <w:link w:val="BalloonTextChar"/>
    <w:uiPriority w:val="99"/>
    <w:semiHidden/>
    <w:unhideWhenUsed/>
    <w:rsid w:val="00635D8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5D8B"/>
    <w:rPr>
      <w:rFonts w:ascii="Segoe UI" w:eastAsia="Times New Roman" w:hAnsi="Segoe UI" w:cs="Segoe UI"/>
      <w:sz w:val="18"/>
      <w:szCs w:val="18"/>
    </w:rPr>
  </w:style>
  <w:style w:type="character" w:styleId="UnresolvedMention">
    <w:name w:val="Unresolved Mention"/>
    <w:basedOn w:val="DefaultParagraphFont"/>
    <w:uiPriority w:val="99"/>
    <w:semiHidden/>
    <w:unhideWhenUsed/>
    <w:rsid w:val="00A103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6771383">
      <w:bodyDiv w:val="1"/>
      <w:marLeft w:val="0"/>
      <w:marRight w:val="0"/>
      <w:marTop w:val="0"/>
      <w:marBottom w:val="0"/>
      <w:divBdr>
        <w:top w:val="none" w:sz="0" w:space="0" w:color="auto"/>
        <w:left w:val="none" w:sz="0" w:space="0" w:color="auto"/>
        <w:bottom w:val="none" w:sz="0" w:space="0" w:color="auto"/>
        <w:right w:val="none" w:sz="0" w:space="0" w:color="auto"/>
      </w:divBdr>
    </w:div>
    <w:div w:id="1586914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ireCollegeTraining@MyFloridaCFO.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B5CBD4-B144-4E12-BD88-ED233C1FC0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1408</Words>
  <Characters>8815</Characters>
  <Application>Microsoft Office Word</Application>
  <DocSecurity>0</DocSecurity>
  <Lines>352</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Harper, Mary-Ellen</dc:creator>
  <cp:keywords/>
  <dc:description/>
  <cp:lastModifiedBy>Giacobbe, Patrick</cp:lastModifiedBy>
  <cp:revision>2</cp:revision>
  <cp:lastPrinted>2017-09-26T18:22:00Z</cp:lastPrinted>
  <dcterms:created xsi:type="dcterms:W3CDTF">2021-07-14T21:28:00Z</dcterms:created>
  <dcterms:modified xsi:type="dcterms:W3CDTF">2021-07-14T21:28:00Z</dcterms:modified>
</cp:coreProperties>
</file>