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5E" w:rsidRPr="00BD6704" w:rsidRDefault="00BD6704" w:rsidP="00BD6704">
      <w:pPr>
        <w:jc w:val="center"/>
        <w:rPr>
          <w:b/>
          <w:sz w:val="28"/>
          <w:szCs w:val="28"/>
        </w:rPr>
      </w:pPr>
      <w:r w:rsidRPr="00BD6704">
        <w:rPr>
          <w:b/>
          <w:sz w:val="28"/>
          <w:szCs w:val="28"/>
        </w:rPr>
        <w:t>CMIA ANNUAL REPORT</w:t>
      </w:r>
    </w:p>
    <w:p w:rsidR="00BD6704" w:rsidRDefault="00BD6704" w:rsidP="00BD6704">
      <w:pPr>
        <w:jc w:val="center"/>
      </w:pPr>
    </w:p>
    <w:p w:rsidR="00BD6704" w:rsidRDefault="00BD6704" w:rsidP="00BD6704">
      <w:r>
        <w:t>To assist in the preparation of the CMIA interest liability calculation reports detailing receipts for programs covered by CMIA and divided into direct, administrative and payroll cost components are to be submitted to the Chief Financial Officer.</w:t>
      </w:r>
    </w:p>
    <w:p w:rsidR="00BD6704" w:rsidRDefault="00BD6704" w:rsidP="00BD6704">
      <w:r>
        <w:t>These reports are maintained and updated by each state agency on an annual basis in accordance with their accounting policies and procedures for federal receipts covered under the CMIA and with the administration of the Chief Financial Officer reporting procedures.</w:t>
      </w:r>
    </w:p>
    <w:p w:rsidR="00BD6704" w:rsidRDefault="00BD6704" w:rsidP="00BD6704">
      <w:r>
        <w:t xml:space="preserve">The reports may be emailed to:  </w:t>
      </w:r>
      <w:hyperlink r:id="rId4" w:history="1">
        <w:r w:rsidRPr="00D200F5">
          <w:rPr>
            <w:rStyle w:val="Hyperlink"/>
          </w:rPr>
          <w:t>Sharon.Doxsee@MyFloridaCFO.com</w:t>
        </w:r>
      </w:hyperlink>
      <w:r>
        <w:t xml:space="preserve">  with ‘CMIA Annual Report’ in the subject line.</w:t>
      </w:r>
    </w:p>
    <w:p w:rsidR="00BD6704" w:rsidRDefault="00BD6704" w:rsidP="00BD6704">
      <w:bookmarkStart w:id="0" w:name="_GoBack"/>
      <w:bookmarkEnd w:id="0"/>
    </w:p>
    <w:sectPr w:rsidR="00BD6704" w:rsidSect="0025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04"/>
    <w:rsid w:val="00254B5E"/>
    <w:rsid w:val="002F7B92"/>
    <w:rsid w:val="008F2271"/>
    <w:rsid w:val="00BD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1DC69-3F2D-4F33-A0C6-C3535432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on.Doxsee@MyFloridaC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Doxsee, Sharon</dc:creator>
  <cp:keywords/>
  <dc:description/>
  <cp:lastModifiedBy>Kinsey, Abe</cp:lastModifiedBy>
  <cp:revision>2</cp:revision>
  <dcterms:created xsi:type="dcterms:W3CDTF">2017-04-06T18:39:00Z</dcterms:created>
  <dcterms:modified xsi:type="dcterms:W3CDTF">2017-04-06T18:39:00Z</dcterms:modified>
</cp:coreProperties>
</file>