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5.0 -->
  <w:body>
    <w:p w:rsidR="00C40E1C" w:rsidRPr="002B078F" w14:paraId="24CB2769" w14:textId="7DB95286">
      <w:pPr>
        <w:widowControl w:val="0"/>
        <w:tabs>
          <w:tab w:val="center" w:pos="5400"/>
        </w:tabs>
        <w:jc w:val="both"/>
        <w:rPr>
          <w:u w:val="single"/>
        </w:rPr>
      </w:pPr>
      <w:r>
        <w:rPr>
          <w:noProof/>
          <w:sz w:val="24"/>
        </w:rPr>
        <mc:AlternateContent>
          <mc:Choice Requires="wps">
            <w:drawing>
              <wp:anchor distT="0" distB="0" distL="114300" distR="114300" simplePos="0" relativeHeight="251658240" behindDoc="0" locked="0" layoutInCell="1" allowOverlap="1">
                <wp:simplePos x="0" y="0"/>
                <wp:positionH relativeFrom="column">
                  <wp:posOffset>5194935</wp:posOffset>
                </wp:positionH>
                <wp:positionV relativeFrom="paragraph">
                  <wp:posOffset>2540</wp:posOffset>
                </wp:positionV>
                <wp:extent cx="1600200" cy="685800"/>
                <wp:effectExtent l="0" t="0" r="0" b="0"/>
                <wp:wrapNone/>
                <wp:docPr id="1843190985"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00200" cy="685800"/>
                        </a:xfrm>
                        <a:prstGeom prst="rect">
                          <a:avLst/>
                        </a:prstGeom>
                        <a:solidFill>
                          <a:srgbClr val="FFFFFF"/>
                        </a:solidFill>
                        <a:ln w="19050">
                          <a:solidFill>
                            <a:srgbClr val="000000"/>
                          </a:solidFill>
                          <a:miter lim="800000"/>
                          <a:headEnd/>
                          <a:tailEnd/>
                        </a:ln>
                      </wps:spPr>
                      <wps:txbx>
                        <w:txbxContent>
                          <w:p w:rsidR="009F2239" w:rsidRPr="009F2239" w:rsidP="009F2239" w14:textId="77777777">
                            <w:pPr>
                              <w:jc w:val="center"/>
                              <w:rPr>
                                <w:b/>
                              </w:rPr>
                            </w:pPr>
                            <w:r w:rsidRPr="009F2239">
                              <w:rPr>
                                <w:b/>
                              </w:rPr>
                              <w:t>REPORT DUE DATE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5" type="#_x0000_t202" style="width:126pt;height:54pt;margin-top:0.2pt;margin-left:409.05pt;mso-height-percent:0;mso-height-relative:page;mso-width-percent:0;mso-width-relative:page;mso-wrap-distance-bottom:0;mso-wrap-distance-left:9pt;mso-wrap-distance-right:9pt;mso-wrap-distance-top:0;mso-wrap-style:square;position:absolute;visibility:visible;v-text-anchor:top;z-index:251659264" strokeweight="1.5pt">
                <v:textbox>
                  <w:txbxContent>
                    <w:p w:rsidR="009F2239" w:rsidRPr="009F2239" w:rsidP="009F2239" w14:paraId="77A4018A" w14:textId="77777777">
                      <w:pPr>
                        <w:jc w:val="center"/>
                        <w:rPr>
                          <w:b/>
                        </w:rPr>
                      </w:pPr>
                      <w:r w:rsidRPr="009F2239">
                        <w:rPr>
                          <w:b/>
                        </w:rPr>
                        <w:t>REPORT DUE DATE</w:t>
                      </w:r>
                    </w:p>
                  </w:txbxContent>
                </v:textbox>
              </v:shape>
            </w:pict>
          </mc:Fallback>
        </mc:AlternateContent>
      </w:r>
      <w:r w:rsidRPr="002B078F" w:rsidR="00C40E1C">
        <w:rPr>
          <w:sz w:val="24"/>
        </w:rPr>
        <w:tab/>
      </w:r>
      <w:r w:rsidRPr="002B078F" w:rsidR="00C40E1C">
        <w:t>FLORIDA DEPARTMENT OF FINANCIAL SERVICES</w:t>
      </w:r>
    </w:p>
    <w:p w:rsidR="00C40E1C" w:rsidRPr="002B078F" w14:paraId="20B3B85E" w14:textId="77777777">
      <w:pPr>
        <w:widowControl w:val="0"/>
        <w:tabs>
          <w:tab w:val="center" w:pos="5400"/>
        </w:tabs>
        <w:jc w:val="both"/>
      </w:pPr>
      <w:r w:rsidRPr="002B078F">
        <w:tab/>
        <w:t>DIVISION OF WORKERS' COMPENSATION</w:t>
      </w:r>
    </w:p>
    <w:p w:rsidR="00C40E1C" w14:paraId="29B4C418" w14:textId="77777777">
      <w:pPr>
        <w:pStyle w:val="Heading1"/>
        <w:rPr>
          <w:rFonts w:ascii="Times New Roman" w:hAnsi="Times New Roman"/>
          <w:b w:val="0"/>
        </w:rPr>
      </w:pPr>
      <w:r w:rsidRPr="002B078F">
        <w:rPr>
          <w:rFonts w:ascii="Times New Roman" w:hAnsi="Times New Roman"/>
          <w:b w:val="0"/>
        </w:rPr>
        <w:tab/>
        <w:t>BUREAU OF MONITORING AND AUDIT</w:t>
      </w:r>
    </w:p>
    <w:p w:rsidR="00A04562" w:rsidRPr="00A04562" w:rsidP="00A04562" w14:paraId="16D38D4F" w14:textId="77777777">
      <w:pPr>
        <w:jc w:val="center"/>
      </w:pPr>
      <w:r>
        <w:t>SELF-INSURANCE SECTION</w:t>
      </w:r>
    </w:p>
    <w:p w:rsidR="00C40E1C" w:rsidRPr="00A04562" w14:paraId="4CE0D934" w14:textId="77777777">
      <w:pPr>
        <w:widowControl w:val="0"/>
        <w:jc w:val="both"/>
        <w:rPr>
          <w:b/>
          <w:sz w:val="16"/>
          <w:szCs w:val="16"/>
        </w:rPr>
      </w:pPr>
    </w:p>
    <w:p w:rsidR="00AE5190" w:rsidRPr="00A04562" w14:paraId="68F980FF" w14:textId="77777777">
      <w:pPr>
        <w:widowControl w:val="0"/>
        <w:jc w:val="both"/>
        <w:rPr>
          <w:b/>
          <w:sz w:val="16"/>
          <w:szCs w:val="16"/>
        </w:rPr>
      </w:pPr>
    </w:p>
    <w:p w:rsidR="00C40E1C" w14:paraId="46D6A010" w14:textId="77777777">
      <w:pPr>
        <w:widowControl w:val="0"/>
        <w:tabs>
          <w:tab w:val="center" w:pos="5400"/>
        </w:tabs>
        <w:jc w:val="both"/>
        <w:rPr>
          <w:b/>
          <w:sz w:val="24"/>
          <w:szCs w:val="24"/>
          <w:u w:val="single"/>
        </w:rPr>
      </w:pPr>
      <w:r w:rsidRPr="002B078F">
        <w:rPr>
          <w:b/>
        </w:rPr>
        <w:tab/>
      </w:r>
      <w:r w:rsidRPr="002B078F">
        <w:rPr>
          <w:b/>
          <w:sz w:val="24"/>
          <w:szCs w:val="24"/>
          <w:u w:val="single"/>
        </w:rPr>
        <w:t>SELF-INSURER PAYROLL REPORT</w:t>
      </w:r>
    </w:p>
    <w:p w:rsidR="003E5C37" w14:paraId="32C74F18" w14:textId="77777777">
      <w:pPr>
        <w:widowControl w:val="0"/>
        <w:tabs>
          <w:tab w:val="center" w:pos="5400"/>
        </w:tabs>
        <w:jc w:val="both"/>
        <w:rPr>
          <w:b/>
          <w:sz w:val="16"/>
          <w:szCs w:val="16"/>
          <w:u w:val="single"/>
        </w:rPr>
      </w:pPr>
    </w:p>
    <w:p w:rsidR="009F2239" w:rsidRPr="0062448C" w14:paraId="233217EC" w14:textId="77777777">
      <w:pPr>
        <w:widowControl w:val="0"/>
        <w:tabs>
          <w:tab w:val="center" w:pos="5400"/>
        </w:tabs>
        <w:jc w:val="both"/>
        <w:rPr>
          <w:b/>
          <w:sz w:val="16"/>
          <w:szCs w:val="16"/>
          <w:u w:val="single"/>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tblPr>
      <w:tblGrid>
        <w:gridCol w:w="5310"/>
        <w:gridCol w:w="5603"/>
      </w:tblGrid>
      <w:tr w14:paraId="1B3A4A26" w14:textId="77777777" w:rsidTr="003867E5">
        <w:tblPrEx>
          <w:tblW w:w="0" w:type="auto"/>
          <w:tblBorders>
            <w:top w:val="none" w:sz="0" w:space="0" w:color="auto"/>
            <w:left w:val="none" w:sz="0" w:space="0" w:color="auto"/>
            <w:bottom w:val="none" w:sz="0" w:space="0" w:color="auto"/>
            <w:right w:val="none" w:sz="0" w:space="0" w:color="auto"/>
            <w:insideV w:val="none" w:sz="0" w:space="0" w:color="auto"/>
          </w:tblBorders>
          <w:tblLook w:val="01E0"/>
        </w:tblPrEx>
        <w:trPr>
          <w:trHeight w:val="2178"/>
        </w:trPr>
        <w:tc>
          <w:tcPr>
            <w:tcW w:w="5310" w:type="dxa"/>
          </w:tcPr>
          <w:tbl>
            <w:tblPr>
              <w:tblStyle w:val="TableGrid"/>
              <w:tblpPr w:leftFromText="180" w:rightFromText="180" w:vertAnchor="text" w:horzAnchor="margin" w:tblpX="-95" w:tblpY="-205"/>
              <w:tblOverlap w:val="never"/>
              <w:tblW w:w="0" w:type="auto"/>
              <w:tblLook w:val="01E0"/>
            </w:tblPr>
            <w:tblGrid>
              <w:gridCol w:w="5084"/>
            </w:tblGrid>
            <w:tr w14:paraId="6890550C" w14:textId="77777777" w:rsidTr="003867E5">
              <w:tblPrEx>
                <w:tblW w:w="0" w:type="auto"/>
                <w:tblLook w:val="01E0"/>
              </w:tblPrEx>
              <w:trPr>
                <w:trHeight w:val="191"/>
              </w:trPr>
              <w:tc>
                <w:tcPr>
                  <w:tcW w:w="5109" w:type="dxa"/>
                  <w:shd w:val="clear" w:color="auto" w:fill="E6E6E6"/>
                </w:tcPr>
                <w:p w:rsidR="003E5C37" w:rsidP="00431FA0" w14:paraId="53CC8828" w14:textId="77777777">
                  <w:pPr>
                    <w:widowControl w:val="0"/>
                    <w:jc w:val="center"/>
                    <w:rPr>
                      <w:b/>
                    </w:rPr>
                  </w:pPr>
                  <w:r>
                    <w:rPr>
                      <w:b/>
                      <w:shd w:val="clear" w:color="auto" w:fill="E6E6E6"/>
                    </w:rPr>
                    <w:t>SELF-INSURER</w:t>
                  </w:r>
                  <w:r w:rsidR="00883237">
                    <w:rPr>
                      <w:b/>
                      <w:shd w:val="clear" w:color="auto" w:fill="E6E6E6"/>
                    </w:rPr>
                    <w:t xml:space="preserve">’S </w:t>
                  </w:r>
                  <w:r w:rsidRPr="003E5C37">
                    <w:rPr>
                      <w:b/>
                      <w:shd w:val="clear" w:color="auto" w:fill="E6E6E6"/>
                    </w:rPr>
                    <w:t>NAME AND ADDRESS</w:t>
                  </w:r>
                </w:p>
              </w:tc>
            </w:tr>
            <w:tr w14:paraId="3468644A" w14:textId="77777777" w:rsidTr="003867E5">
              <w:tblPrEx>
                <w:tblW w:w="0" w:type="auto"/>
                <w:tblLook w:val="01E0"/>
              </w:tblPrEx>
              <w:trPr>
                <w:trHeight w:val="1624"/>
              </w:trPr>
              <w:tc>
                <w:tcPr>
                  <w:tcW w:w="5109" w:type="dxa"/>
                </w:tcPr>
                <w:p w:rsidR="003E5C37" w:rsidP="00431FA0" w14:paraId="041BAA7E" w14:textId="77777777">
                  <w:pPr>
                    <w:widowControl w:val="0"/>
                    <w:jc w:val="both"/>
                    <w:rPr>
                      <w:b/>
                    </w:rPr>
                  </w:pPr>
                  <w:r>
                    <w:rPr>
                      <w:b/>
                    </w:rPr>
                    <w:t xml:space="preserve">    </w:t>
                  </w:r>
                </w:p>
              </w:tc>
            </w:tr>
          </w:tbl>
          <w:p w:rsidR="003E5C37" w:rsidRPr="0062448C" w14:paraId="23DC2D6C" w14:textId="77777777">
            <w:pPr>
              <w:widowControl w:val="0"/>
              <w:jc w:val="both"/>
              <w:rPr>
                <w:b/>
                <w:sz w:val="16"/>
                <w:szCs w:val="16"/>
              </w:rPr>
            </w:pPr>
            <w:r w:rsidRPr="002B078F">
              <w:rPr>
                <w:b/>
              </w:rPr>
              <w:tab/>
            </w:r>
            <w:r w:rsidRPr="002B078F">
              <w:rPr>
                <w:b/>
              </w:rPr>
              <w:tab/>
            </w:r>
          </w:p>
        </w:tc>
        <w:tc>
          <w:tcPr>
            <w:tcW w:w="5603" w:type="dxa"/>
          </w:tcPr>
          <w:tbl>
            <w:tblPr>
              <w:tblStyle w:val="TableGrid"/>
              <w:tblW w:w="5377" w:type="dxa"/>
              <w:tblLook w:val="01E0"/>
            </w:tblPr>
            <w:tblGrid>
              <w:gridCol w:w="2688"/>
              <w:gridCol w:w="2689"/>
            </w:tblGrid>
            <w:tr w14:paraId="6DF0AC27" w14:textId="77777777" w:rsidTr="003867E5">
              <w:tblPrEx>
                <w:tblW w:w="5377" w:type="dxa"/>
                <w:tblLook w:val="01E0"/>
              </w:tblPrEx>
              <w:tc>
                <w:tcPr>
                  <w:tcW w:w="2688" w:type="dxa"/>
                  <w:shd w:val="clear" w:color="auto" w:fill="E6E6E6"/>
                </w:tcPr>
                <w:p w:rsidR="003E5C37" w:rsidP="00431FA0" w14:paraId="50C74719" w14:textId="77777777">
                  <w:pPr>
                    <w:widowControl w:val="0"/>
                    <w:jc w:val="center"/>
                    <w:rPr>
                      <w:b/>
                    </w:rPr>
                  </w:pPr>
                  <w:r>
                    <w:rPr>
                      <w:b/>
                    </w:rPr>
                    <w:t>FEIN</w:t>
                  </w:r>
                  <w:r>
                    <w:rPr>
                      <w:b/>
                    </w:rPr>
                    <w:t xml:space="preserve"> NUMBER</w:t>
                  </w:r>
                </w:p>
              </w:tc>
              <w:tc>
                <w:tcPr>
                  <w:tcW w:w="2689" w:type="dxa"/>
                  <w:shd w:val="clear" w:color="auto" w:fill="E6E6E6"/>
                </w:tcPr>
                <w:p w:rsidR="003E5C37" w:rsidP="00431FA0" w14:paraId="07FF7323" w14:textId="77777777">
                  <w:pPr>
                    <w:widowControl w:val="0"/>
                    <w:jc w:val="center"/>
                    <w:rPr>
                      <w:b/>
                    </w:rPr>
                  </w:pPr>
                  <w:r>
                    <w:rPr>
                      <w:b/>
                    </w:rPr>
                    <w:t>PERIOD COVERED</w:t>
                  </w:r>
                </w:p>
              </w:tc>
            </w:tr>
            <w:tr w14:paraId="3E139E47" w14:textId="77777777" w:rsidTr="003867E5">
              <w:tblPrEx>
                <w:tblW w:w="5377" w:type="dxa"/>
                <w:tblLook w:val="01E0"/>
              </w:tblPrEx>
              <w:trPr>
                <w:trHeight w:val="665"/>
              </w:trPr>
              <w:tc>
                <w:tcPr>
                  <w:tcW w:w="2688" w:type="dxa"/>
                </w:tcPr>
                <w:p w:rsidR="003E5C37" w:rsidP="00431FA0" w14:paraId="450934FA" w14:textId="77777777">
                  <w:pPr>
                    <w:widowControl w:val="0"/>
                    <w:jc w:val="both"/>
                    <w:rPr>
                      <w:b/>
                    </w:rPr>
                  </w:pPr>
                  <w:r>
                    <w:rPr>
                      <w:b/>
                    </w:rPr>
                    <w:t xml:space="preserve">    </w:t>
                  </w:r>
                </w:p>
              </w:tc>
              <w:tc>
                <w:tcPr>
                  <w:tcW w:w="2689" w:type="dxa"/>
                </w:tcPr>
                <w:p w:rsidR="003E5C37" w:rsidP="00431FA0" w14:paraId="0D422860" w14:textId="77777777">
                  <w:pPr>
                    <w:widowControl w:val="0"/>
                    <w:jc w:val="both"/>
                    <w:rPr>
                      <w:b/>
                    </w:rPr>
                  </w:pPr>
                </w:p>
              </w:tc>
            </w:tr>
            <w:tr w14:paraId="19275328" w14:textId="77777777" w:rsidTr="003867E5">
              <w:tblPrEx>
                <w:tblW w:w="5377" w:type="dxa"/>
                <w:tblLook w:val="01E0"/>
              </w:tblPrEx>
              <w:tc>
                <w:tcPr>
                  <w:tcW w:w="2688" w:type="dxa"/>
                  <w:shd w:val="clear" w:color="auto" w:fill="E6E6E6"/>
                </w:tcPr>
                <w:p w:rsidR="009F2239" w:rsidP="00101EA2" w14:paraId="11ABD480" w14:textId="77777777">
                  <w:pPr>
                    <w:widowControl w:val="0"/>
                    <w:jc w:val="center"/>
                    <w:rPr>
                      <w:b/>
                    </w:rPr>
                  </w:pPr>
                  <w:r>
                    <w:rPr>
                      <w:b/>
                    </w:rPr>
                    <w:t>CARRIER NUMBER</w:t>
                  </w:r>
                </w:p>
              </w:tc>
              <w:tc>
                <w:tcPr>
                  <w:tcW w:w="2689" w:type="dxa"/>
                  <w:shd w:val="clear" w:color="auto" w:fill="E6E6E6"/>
                </w:tcPr>
                <w:p w:rsidR="009F2239" w:rsidP="00101EA2" w14:paraId="0803E9A7" w14:textId="77777777">
                  <w:pPr>
                    <w:widowControl w:val="0"/>
                    <w:jc w:val="center"/>
                    <w:rPr>
                      <w:b/>
                    </w:rPr>
                  </w:pPr>
                  <w:r>
                    <w:rPr>
                      <w:b/>
                    </w:rPr>
                    <w:t>EXPERIENCE MOD</w:t>
                  </w:r>
                </w:p>
              </w:tc>
            </w:tr>
            <w:tr w14:paraId="4B5A43DD" w14:textId="77777777" w:rsidTr="003867E5">
              <w:tblPrEx>
                <w:tblW w:w="5377" w:type="dxa"/>
                <w:tblLook w:val="01E0"/>
              </w:tblPrEx>
              <w:trPr>
                <w:trHeight w:val="665"/>
              </w:trPr>
              <w:tc>
                <w:tcPr>
                  <w:tcW w:w="2688" w:type="dxa"/>
                  <w:vAlign w:val="center"/>
                </w:tcPr>
                <w:p w:rsidR="009F2239" w:rsidRPr="009F2239" w:rsidP="009F2239" w14:paraId="14ADF4CF" w14:textId="77777777">
                  <w:pPr>
                    <w:widowControl w:val="0"/>
                    <w:rPr>
                      <w:b/>
                    </w:rPr>
                  </w:pPr>
                  <w:r>
                    <w:rPr>
                      <w:b/>
                    </w:rPr>
                    <w:t>999-</w:t>
                  </w:r>
                </w:p>
              </w:tc>
              <w:tc>
                <w:tcPr>
                  <w:tcW w:w="2689" w:type="dxa"/>
                </w:tcPr>
                <w:p w:rsidR="009F2239" w:rsidRPr="002B078F" w:rsidP="003E5C37" w14:paraId="7095636A" w14:textId="77777777">
                  <w:pPr>
                    <w:widowControl w:val="0"/>
                    <w:jc w:val="both"/>
                    <w:rPr>
                      <w:b/>
                    </w:rPr>
                  </w:pPr>
                </w:p>
                <w:p w:rsidR="009F2239" w:rsidP="00431FA0" w14:paraId="2E13DEE2" w14:textId="77777777">
                  <w:pPr>
                    <w:widowControl w:val="0"/>
                    <w:jc w:val="both"/>
                    <w:rPr>
                      <w:b/>
                    </w:rPr>
                  </w:pPr>
                </w:p>
              </w:tc>
            </w:tr>
          </w:tbl>
          <w:p w:rsidR="002B078F" w14:paraId="60EA653A" w14:textId="77777777">
            <w:pPr>
              <w:widowControl w:val="0"/>
              <w:jc w:val="both"/>
              <w:rPr>
                <w:b/>
              </w:rPr>
            </w:pPr>
          </w:p>
        </w:tc>
      </w:tr>
    </w:tbl>
    <w:tbl>
      <w:tblPr>
        <w:tblW w:w="0" w:type="auto"/>
        <w:tblInd w:w="-23" w:type="dxa"/>
        <w:tblLayout w:type="fixed"/>
        <w:tblCellMar>
          <w:top w:w="0" w:type="dxa"/>
          <w:left w:w="139" w:type="dxa"/>
          <w:bottom w:w="0" w:type="dxa"/>
          <w:right w:w="139" w:type="dxa"/>
        </w:tblCellMar>
        <w:tblLook w:val="0000"/>
      </w:tblPr>
      <w:tblGrid>
        <w:gridCol w:w="4252"/>
        <w:gridCol w:w="1363"/>
        <w:gridCol w:w="1872"/>
        <w:gridCol w:w="1693"/>
        <w:gridCol w:w="1619"/>
      </w:tblGrid>
      <w:tr w14:paraId="1CCCF5AE" w14:textId="77777777" w:rsidTr="003867E5">
        <w:tblPrEx>
          <w:tblW w:w="0" w:type="auto"/>
          <w:tblInd w:w="-23" w:type="dxa"/>
          <w:tblLayout w:type="fixed"/>
          <w:tblCellMar>
            <w:top w:w="0" w:type="dxa"/>
            <w:left w:w="139" w:type="dxa"/>
            <w:bottom w:w="0" w:type="dxa"/>
            <w:right w:w="139" w:type="dxa"/>
          </w:tblCellMar>
          <w:tblLook w:val="0000"/>
        </w:tblPrEx>
        <w:trPr>
          <w:tblHeader/>
        </w:trPr>
        <w:tc>
          <w:tcPr>
            <w:tcW w:w="10799" w:type="dxa"/>
            <w:gridSpan w:val="5"/>
            <w:tcBorders>
              <w:top w:val="double" w:sz="6" w:space="0" w:color="000000"/>
              <w:left w:val="double" w:sz="6" w:space="0" w:color="000000"/>
              <w:bottom w:val="single" w:sz="6" w:space="0" w:color="000000"/>
              <w:right w:val="double" w:sz="6" w:space="0" w:color="000000"/>
            </w:tcBorders>
            <w:shd w:val="clear" w:color="auto" w:fill="E0E0E0"/>
            <w:vAlign w:val="center"/>
          </w:tcPr>
          <w:p w:rsidR="00916FBF" w:rsidP="00916FBF" w14:paraId="263B52BF" w14:textId="77777777">
            <w:pPr>
              <w:widowControl w:val="0"/>
              <w:tabs>
                <w:tab w:val="center" w:pos="5400"/>
              </w:tabs>
              <w:jc w:val="center"/>
              <w:rPr>
                <w:b/>
              </w:rPr>
            </w:pPr>
            <w:r w:rsidRPr="003E5C37">
              <w:rPr>
                <w:b/>
              </w:rPr>
              <w:t>AMOUNT OF PAYROLL BY OCCUPATIONAL CLASSIFICATIONS</w:t>
            </w:r>
          </w:p>
          <w:p w:rsidR="00916FBF" w:rsidRPr="002B078F" w:rsidP="00916FBF" w14:paraId="4CE2330A" w14:textId="77777777">
            <w:pPr>
              <w:widowControl w:val="0"/>
              <w:tabs>
                <w:tab w:val="center" w:pos="5400"/>
              </w:tabs>
              <w:jc w:val="center"/>
              <w:rPr>
                <w:b/>
              </w:rPr>
            </w:pPr>
          </w:p>
        </w:tc>
      </w:tr>
      <w:tr w14:paraId="0EADE8AE" w14:textId="77777777" w:rsidTr="003867E5">
        <w:tblPrEx>
          <w:tblW w:w="0" w:type="auto"/>
          <w:tblInd w:w="-23" w:type="dxa"/>
          <w:tblLayout w:type="fixed"/>
          <w:tblCellMar>
            <w:top w:w="0" w:type="dxa"/>
            <w:left w:w="139" w:type="dxa"/>
            <w:bottom w:w="0" w:type="dxa"/>
            <w:right w:w="139" w:type="dxa"/>
          </w:tblCellMar>
          <w:tblLook w:val="0000"/>
        </w:tblPrEx>
        <w:trPr>
          <w:tblHeader/>
        </w:trPr>
        <w:tc>
          <w:tcPr>
            <w:tcW w:w="4252" w:type="dxa"/>
            <w:tcBorders>
              <w:top w:val="double" w:sz="6" w:space="0" w:color="000000"/>
              <w:left w:val="double" w:sz="6" w:space="0" w:color="000000"/>
              <w:bottom w:val="single" w:sz="6" w:space="0" w:color="000000"/>
              <w:right w:val="single" w:sz="6" w:space="0" w:color="FFFFFF"/>
            </w:tcBorders>
            <w:shd w:val="clear" w:color="auto" w:fill="auto"/>
          </w:tcPr>
          <w:p w:rsidR="00C40E1C" w:rsidRPr="002B078F" w:rsidP="003E5C37" w14:paraId="7DF9CF07" w14:textId="77777777">
            <w:pPr>
              <w:widowControl w:val="0"/>
              <w:jc w:val="center"/>
              <w:rPr>
                <w:b/>
              </w:rPr>
            </w:pPr>
            <w:r w:rsidRPr="002B078F">
              <w:rPr>
                <w:b/>
              </w:rPr>
              <w:t>OCCUPATION</w:t>
            </w:r>
          </w:p>
        </w:tc>
        <w:tc>
          <w:tcPr>
            <w:tcW w:w="1363" w:type="dxa"/>
            <w:tcBorders>
              <w:top w:val="double" w:sz="6" w:space="0" w:color="000000"/>
              <w:left w:val="single" w:sz="6" w:space="0" w:color="000000"/>
              <w:bottom w:val="single" w:sz="6" w:space="0" w:color="000000"/>
              <w:right w:val="single" w:sz="6" w:space="0" w:color="FFFFFF"/>
            </w:tcBorders>
            <w:shd w:val="clear" w:color="auto" w:fill="auto"/>
          </w:tcPr>
          <w:p w:rsidR="00C40E1C" w:rsidRPr="002B078F" w:rsidP="003E5C37" w14:paraId="73882FEF" w14:textId="77777777">
            <w:pPr>
              <w:widowControl w:val="0"/>
              <w:jc w:val="center"/>
              <w:rPr>
                <w:b/>
              </w:rPr>
            </w:pPr>
            <w:r>
              <w:rPr>
                <w:b/>
              </w:rPr>
              <w:t xml:space="preserve">MANUAL </w:t>
            </w:r>
            <w:r w:rsidRPr="002B078F">
              <w:rPr>
                <w:b/>
              </w:rPr>
              <w:t>CLASS</w:t>
            </w:r>
          </w:p>
        </w:tc>
        <w:tc>
          <w:tcPr>
            <w:tcW w:w="1872" w:type="dxa"/>
            <w:tcBorders>
              <w:top w:val="double" w:sz="6" w:space="0" w:color="000000"/>
              <w:left w:val="single" w:sz="6" w:space="0" w:color="000000"/>
              <w:bottom w:val="single" w:sz="6" w:space="0" w:color="000000"/>
              <w:right w:val="single" w:sz="6" w:space="0" w:color="FFFFFF"/>
            </w:tcBorders>
            <w:shd w:val="clear" w:color="auto" w:fill="auto"/>
          </w:tcPr>
          <w:p w:rsidR="00C40E1C" w:rsidRPr="002B078F" w:rsidP="003E5C37" w14:paraId="4AA3CF59" w14:textId="77777777">
            <w:pPr>
              <w:widowControl w:val="0"/>
              <w:jc w:val="center"/>
              <w:rPr>
                <w:b/>
              </w:rPr>
            </w:pPr>
            <w:r w:rsidRPr="002B078F">
              <w:rPr>
                <w:b/>
              </w:rPr>
              <w:t>PAYROLL*</w:t>
            </w:r>
          </w:p>
        </w:tc>
        <w:tc>
          <w:tcPr>
            <w:tcW w:w="1693" w:type="dxa"/>
            <w:tcBorders>
              <w:top w:val="double" w:sz="6" w:space="0" w:color="000000"/>
              <w:left w:val="single" w:sz="6" w:space="0" w:color="000000"/>
              <w:bottom w:val="single" w:sz="6" w:space="0" w:color="000000"/>
              <w:right w:val="single" w:sz="6" w:space="0" w:color="FFFFFF"/>
            </w:tcBorders>
            <w:shd w:val="clear" w:color="auto" w:fill="E6E6E6"/>
          </w:tcPr>
          <w:p w:rsidR="003E5C37" w:rsidP="003E5C37" w14:paraId="095655FD" w14:textId="77777777">
            <w:pPr>
              <w:widowControl w:val="0"/>
              <w:jc w:val="center"/>
              <w:rPr>
                <w:b/>
              </w:rPr>
            </w:pPr>
            <w:r w:rsidRPr="002B078F">
              <w:rPr>
                <w:b/>
              </w:rPr>
              <w:t>RATE PER</w:t>
            </w:r>
          </w:p>
          <w:p w:rsidR="00C40E1C" w:rsidRPr="002B078F" w:rsidP="003E5C37" w14:paraId="502D776B" w14:textId="77777777">
            <w:pPr>
              <w:widowControl w:val="0"/>
              <w:jc w:val="center"/>
              <w:rPr>
                <w:b/>
              </w:rPr>
            </w:pPr>
            <w:r w:rsidRPr="002B078F">
              <w:rPr>
                <w:b/>
              </w:rPr>
              <w:t>$100</w:t>
            </w:r>
          </w:p>
        </w:tc>
        <w:tc>
          <w:tcPr>
            <w:tcW w:w="1619" w:type="dxa"/>
            <w:tcBorders>
              <w:top w:val="double" w:sz="6" w:space="0" w:color="000000"/>
              <w:left w:val="single" w:sz="6" w:space="0" w:color="000000"/>
              <w:bottom w:val="single" w:sz="6" w:space="0" w:color="000000"/>
              <w:right w:val="double" w:sz="6" w:space="0" w:color="000000"/>
            </w:tcBorders>
            <w:shd w:val="clear" w:color="auto" w:fill="E6E6E6"/>
          </w:tcPr>
          <w:p w:rsidR="00C40E1C" w:rsidRPr="002B078F" w:rsidP="003E5C37" w14:paraId="7B4B19A9" w14:textId="77777777">
            <w:pPr>
              <w:widowControl w:val="0"/>
              <w:jc w:val="center"/>
              <w:rPr>
                <w:b/>
              </w:rPr>
            </w:pPr>
            <w:r w:rsidRPr="002B078F">
              <w:rPr>
                <w:b/>
              </w:rPr>
              <w:t>PREMIUM</w:t>
            </w:r>
          </w:p>
          <w:p w:rsidR="00C40E1C" w:rsidRPr="002B078F" w:rsidP="003E5C37" w14:paraId="0B2467C7" w14:textId="77777777">
            <w:pPr>
              <w:widowControl w:val="0"/>
              <w:jc w:val="center"/>
              <w:rPr>
                <w:b/>
              </w:rPr>
            </w:pPr>
          </w:p>
        </w:tc>
      </w:tr>
      <w:tr w14:paraId="03105470" w14:textId="77777777" w:rsidTr="003867E5">
        <w:tblPrEx>
          <w:tblW w:w="0" w:type="auto"/>
          <w:tblInd w:w="-23" w:type="dxa"/>
          <w:tblLayout w:type="fixed"/>
          <w:tblCellMar>
            <w:top w:w="0" w:type="dxa"/>
            <w:left w:w="139" w:type="dxa"/>
            <w:bottom w:w="0" w:type="dxa"/>
            <w:right w:w="139" w:type="dxa"/>
          </w:tblCellMar>
          <w:tblLook w:val="0000"/>
        </w:tblPrEx>
        <w:tc>
          <w:tcPr>
            <w:tcW w:w="4252" w:type="dxa"/>
            <w:tcBorders>
              <w:top w:val="single" w:sz="6" w:space="0" w:color="000000"/>
              <w:left w:val="double" w:sz="6" w:space="0" w:color="000000"/>
              <w:bottom w:val="double" w:sz="6" w:space="0" w:color="000000"/>
              <w:right w:val="single" w:sz="6" w:space="0" w:color="FFFFFF"/>
            </w:tcBorders>
          </w:tcPr>
          <w:p w:rsidR="00C40E1C" w:rsidRPr="002B078F" w14:paraId="40C41535" w14:textId="77777777">
            <w:pPr>
              <w:widowControl w:val="0"/>
              <w:spacing w:line="163" w:lineRule="exact"/>
              <w:rPr>
                <w:b/>
              </w:rPr>
            </w:pPr>
          </w:p>
          <w:p w:rsidR="00C40E1C" w:rsidRPr="002B078F" w14:paraId="3D6E5C5C" w14:textId="77777777">
            <w:pPr>
              <w:widowControl w:val="0"/>
              <w:rPr>
                <w:b/>
              </w:rPr>
            </w:pPr>
          </w:p>
          <w:p w:rsidR="00C40E1C" w:rsidRPr="002B078F" w14:paraId="4DDA018C" w14:textId="77777777">
            <w:pPr>
              <w:widowControl w:val="0"/>
              <w:rPr>
                <w:b/>
              </w:rPr>
            </w:pPr>
          </w:p>
          <w:p w:rsidR="00C40E1C" w:rsidRPr="002B078F" w14:paraId="3F7A46AE" w14:textId="77777777">
            <w:pPr>
              <w:widowControl w:val="0"/>
              <w:rPr>
                <w:b/>
              </w:rPr>
            </w:pPr>
          </w:p>
          <w:p w:rsidR="00C40E1C" w:rsidRPr="002B078F" w14:paraId="50F64D7D" w14:textId="77777777">
            <w:pPr>
              <w:widowControl w:val="0"/>
              <w:rPr>
                <w:b/>
              </w:rPr>
            </w:pPr>
          </w:p>
          <w:p w:rsidR="00C40E1C" w:rsidRPr="002B078F" w14:paraId="14078ACE" w14:textId="77777777">
            <w:pPr>
              <w:widowControl w:val="0"/>
              <w:rPr>
                <w:b/>
              </w:rPr>
            </w:pPr>
          </w:p>
          <w:p w:rsidR="00C40E1C" w:rsidRPr="002B078F" w14:paraId="0064C4E0" w14:textId="77777777">
            <w:pPr>
              <w:widowControl w:val="0"/>
              <w:rPr>
                <w:b/>
              </w:rPr>
            </w:pPr>
          </w:p>
          <w:p w:rsidR="00282C22" w:rsidRPr="002B078F" w14:paraId="34E17628" w14:textId="77777777">
            <w:pPr>
              <w:widowControl w:val="0"/>
              <w:spacing w:after="58"/>
              <w:rPr>
                <w:b/>
              </w:rPr>
            </w:pPr>
          </w:p>
        </w:tc>
        <w:tc>
          <w:tcPr>
            <w:tcW w:w="1363" w:type="dxa"/>
            <w:tcBorders>
              <w:top w:val="single" w:sz="6" w:space="0" w:color="000000"/>
              <w:left w:val="single" w:sz="6" w:space="0" w:color="000000"/>
              <w:bottom w:val="double" w:sz="6" w:space="0" w:color="000000"/>
              <w:right w:val="single" w:sz="6" w:space="0" w:color="FFFFFF"/>
            </w:tcBorders>
          </w:tcPr>
          <w:p w:rsidR="00C40E1C" w:rsidRPr="002B078F" w14:paraId="487E9986" w14:textId="77777777">
            <w:pPr>
              <w:widowControl w:val="0"/>
              <w:spacing w:line="163" w:lineRule="exact"/>
              <w:rPr>
                <w:b/>
              </w:rPr>
            </w:pPr>
          </w:p>
          <w:p w:rsidR="00C40E1C" w:rsidRPr="002B078F" w14:paraId="3BD48C5C" w14:textId="77777777">
            <w:pPr>
              <w:widowControl w:val="0"/>
              <w:spacing w:after="58"/>
              <w:rPr>
                <w:b/>
              </w:rPr>
            </w:pPr>
          </w:p>
        </w:tc>
        <w:tc>
          <w:tcPr>
            <w:tcW w:w="1872" w:type="dxa"/>
            <w:tcBorders>
              <w:top w:val="single" w:sz="6" w:space="0" w:color="000000"/>
              <w:left w:val="single" w:sz="6" w:space="0" w:color="000000"/>
              <w:bottom w:val="double" w:sz="6" w:space="0" w:color="000000"/>
              <w:right w:val="single" w:sz="6" w:space="0" w:color="FFFFFF"/>
            </w:tcBorders>
          </w:tcPr>
          <w:p w:rsidR="00C40E1C" w:rsidRPr="002B078F" w14:paraId="641987BA" w14:textId="77777777">
            <w:pPr>
              <w:widowControl w:val="0"/>
              <w:spacing w:line="163" w:lineRule="exact"/>
              <w:rPr>
                <w:b/>
              </w:rPr>
            </w:pPr>
          </w:p>
          <w:p w:rsidR="00C40E1C" w:rsidRPr="002B078F" w14:paraId="4278D066" w14:textId="77777777">
            <w:pPr>
              <w:widowControl w:val="0"/>
              <w:rPr>
                <w:b/>
              </w:rPr>
            </w:pPr>
          </w:p>
          <w:p w:rsidR="00C40E1C" w:rsidRPr="002B078F" w14:paraId="2FDFAD20" w14:textId="77777777">
            <w:pPr>
              <w:widowControl w:val="0"/>
              <w:rPr>
                <w:b/>
              </w:rPr>
            </w:pPr>
          </w:p>
          <w:p w:rsidR="00C40E1C" w:rsidRPr="002B078F" w14:paraId="330176D3" w14:textId="77777777">
            <w:pPr>
              <w:widowControl w:val="0"/>
              <w:spacing w:after="58"/>
              <w:rPr>
                <w:b/>
              </w:rPr>
            </w:pPr>
          </w:p>
        </w:tc>
        <w:tc>
          <w:tcPr>
            <w:tcW w:w="1693" w:type="dxa"/>
            <w:tcBorders>
              <w:top w:val="single" w:sz="6" w:space="0" w:color="000000"/>
              <w:left w:val="single" w:sz="6" w:space="0" w:color="000000"/>
              <w:bottom w:val="double" w:sz="6" w:space="0" w:color="000000"/>
              <w:right w:val="single" w:sz="6" w:space="0" w:color="FFFFFF"/>
            </w:tcBorders>
          </w:tcPr>
          <w:p w:rsidR="00C40E1C" w:rsidRPr="002B078F" w14:paraId="5A383A18" w14:textId="77777777">
            <w:pPr>
              <w:widowControl w:val="0"/>
              <w:spacing w:line="163" w:lineRule="exact"/>
              <w:rPr>
                <w:b/>
              </w:rPr>
            </w:pPr>
          </w:p>
          <w:p w:rsidR="00C40E1C" w:rsidRPr="002B078F" w14:paraId="3A198276" w14:textId="77777777">
            <w:pPr>
              <w:widowControl w:val="0"/>
              <w:spacing w:after="58"/>
              <w:rPr>
                <w:b/>
              </w:rPr>
            </w:pPr>
          </w:p>
        </w:tc>
        <w:tc>
          <w:tcPr>
            <w:tcW w:w="1619" w:type="dxa"/>
            <w:tcBorders>
              <w:top w:val="single" w:sz="6" w:space="0" w:color="000000"/>
              <w:left w:val="single" w:sz="6" w:space="0" w:color="000000"/>
              <w:bottom w:val="double" w:sz="6" w:space="0" w:color="000000"/>
              <w:right w:val="double" w:sz="6" w:space="0" w:color="000000"/>
            </w:tcBorders>
          </w:tcPr>
          <w:p w:rsidR="00C40E1C" w:rsidRPr="002B078F" w14:paraId="7FAEB73D" w14:textId="77777777">
            <w:pPr>
              <w:widowControl w:val="0"/>
              <w:spacing w:line="163" w:lineRule="exact"/>
              <w:rPr>
                <w:b/>
              </w:rPr>
            </w:pPr>
          </w:p>
          <w:p w:rsidR="00C40E1C" w:rsidRPr="002B078F" w14:paraId="6CB89F36" w14:textId="77777777">
            <w:pPr>
              <w:widowControl w:val="0"/>
              <w:rPr>
                <w:b/>
              </w:rPr>
            </w:pPr>
          </w:p>
          <w:p w:rsidR="00C40E1C" w:rsidRPr="002B078F" w14:paraId="01C0C4CB" w14:textId="77777777">
            <w:pPr>
              <w:widowControl w:val="0"/>
              <w:rPr>
                <w:b/>
              </w:rPr>
            </w:pPr>
          </w:p>
          <w:p w:rsidR="00C40E1C" w:rsidRPr="002B078F" w14:paraId="5B4A620E" w14:textId="77777777">
            <w:pPr>
              <w:widowControl w:val="0"/>
              <w:rPr>
                <w:b/>
              </w:rPr>
            </w:pPr>
          </w:p>
          <w:p w:rsidR="00C40E1C" w:rsidRPr="002B078F" w14:paraId="4FA0A9C6" w14:textId="77777777">
            <w:pPr>
              <w:widowControl w:val="0"/>
              <w:rPr>
                <w:b/>
              </w:rPr>
            </w:pPr>
          </w:p>
          <w:p w:rsidR="00C40E1C" w:rsidRPr="002B078F" w14:paraId="619DF6FB" w14:textId="77777777">
            <w:pPr>
              <w:widowControl w:val="0"/>
              <w:rPr>
                <w:b/>
              </w:rPr>
            </w:pPr>
          </w:p>
          <w:p w:rsidR="00C40E1C" w:rsidRPr="002B078F" w14:paraId="0418E42A" w14:textId="77777777">
            <w:pPr>
              <w:widowControl w:val="0"/>
              <w:rPr>
                <w:b/>
              </w:rPr>
            </w:pPr>
          </w:p>
          <w:p w:rsidR="00C40E1C" w:rsidRPr="002B078F" w14:paraId="49F5BEBA" w14:textId="77777777">
            <w:pPr>
              <w:widowControl w:val="0"/>
              <w:rPr>
                <w:b/>
              </w:rPr>
            </w:pPr>
          </w:p>
          <w:p w:rsidR="00C40E1C" w:rsidRPr="002B078F" w14:paraId="73A2CA7F" w14:textId="77777777">
            <w:pPr>
              <w:widowControl w:val="0"/>
              <w:rPr>
                <w:b/>
              </w:rPr>
            </w:pPr>
          </w:p>
          <w:p w:rsidR="00C40E1C" w:rsidRPr="002B078F" w14:paraId="473F5DAD" w14:textId="77777777">
            <w:pPr>
              <w:widowControl w:val="0"/>
              <w:rPr>
                <w:b/>
              </w:rPr>
            </w:pPr>
          </w:p>
          <w:p w:rsidR="00C40E1C" w:rsidRPr="002B078F" w14:paraId="64F99348" w14:textId="77777777">
            <w:pPr>
              <w:widowControl w:val="0"/>
              <w:rPr>
                <w:b/>
              </w:rPr>
            </w:pPr>
          </w:p>
          <w:p w:rsidR="00C40E1C" w:rsidRPr="002B078F" w14:paraId="55941E67" w14:textId="77777777">
            <w:pPr>
              <w:widowControl w:val="0"/>
              <w:rPr>
                <w:b/>
              </w:rPr>
            </w:pPr>
          </w:p>
          <w:p w:rsidR="00C40E1C" w:rsidRPr="002B078F" w14:paraId="2E5F28D1" w14:textId="77777777">
            <w:pPr>
              <w:widowControl w:val="0"/>
              <w:rPr>
                <w:b/>
              </w:rPr>
            </w:pPr>
          </w:p>
          <w:p w:rsidR="00C40E1C" w:rsidRPr="002B078F" w14:paraId="13AD93C6" w14:textId="77777777">
            <w:pPr>
              <w:widowControl w:val="0"/>
              <w:rPr>
                <w:b/>
              </w:rPr>
            </w:pPr>
          </w:p>
          <w:p w:rsidR="00C40E1C" w:rsidRPr="002B078F" w14:paraId="050ACF1A" w14:textId="77777777">
            <w:pPr>
              <w:widowControl w:val="0"/>
              <w:rPr>
                <w:b/>
              </w:rPr>
            </w:pPr>
          </w:p>
          <w:p w:rsidR="00C40E1C" w:rsidRPr="002B078F" w14:paraId="0AB7C674" w14:textId="77777777">
            <w:pPr>
              <w:widowControl w:val="0"/>
              <w:rPr>
                <w:b/>
              </w:rPr>
            </w:pPr>
          </w:p>
          <w:p w:rsidR="00C40E1C" w:rsidRPr="002B078F" w14:paraId="474517D9" w14:textId="77777777">
            <w:pPr>
              <w:widowControl w:val="0"/>
              <w:rPr>
                <w:b/>
              </w:rPr>
            </w:pPr>
          </w:p>
          <w:p w:rsidR="00C40E1C" w:rsidRPr="002B078F" w14:paraId="40B0B327" w14:textId="77777777">
            <w:pPr>
              <w:widowControl w:val="0"/>
              <w:rPr>
                <w:b/>
              </w:rPr>
            </w:pPr>
          </w:p>
          <w:p w:rsidR="00C40E1C" w:rsidRPr="002B078F" w14:paraId="55D5B868" w14:textId="77777777">
            <w:pPr>
              <w:widowControl w:val="0"/>
              <w:spacing w:after="58"/>
              <w:rPr>
                <w:b/>
              </w:rPr>
            </w:pPr>
          </w:p>
        </w:tc>
      </w:tr>
    </w:tbl>
    <w:p w:rsidR="009F2239" w:rsidRPr="00007760" w:rsidP="009F2239" w14:paraId="2483FA52" w14:textId="77777777">
      <w:pPr>
        <w:widowControl w:val="0"/>
        <w:rPr>
          <w:b/>
          <w:sz w:val="16"/>
          <w:szCs w:val="16"/>
        </w:rPr>
      </w:pPr>
      <w:r w:rsidRPr="00007760">
        <w:rPr>
          <w:b/>
          <w:sz w:val="16"/>
          <w:szCs w:val="16"/>
        </w:rPr>
        <w:t>* Includes the entire remuneration, whether paid in money or a substitute for money, for services rendered by employee. Payroll should be reported in whole dollars only (no cents) and rounded to the nearest dollar. Overtime should be reported at straight time rate. Executive officer payroll should be limited to the maximum weekly amount.</w:t>
      </w:r>
    </w:p>
    <w:p w:rsidR="009F2239" w:rsidRPr="00007760" w:rsidP="009F2239" w14:paraId="7626E704" w14:textId="77777777">
      <w:pPr>
        <w:widowControl w:val="0"/>
        <w:rPr>
          <w:b/>
          <w:sz w:val="16"/>
          <w:szCs w:val="16"/>
        </w:rPr>
      </w:pPr>
    </w:p>
    <w:p w:rsidR="009F2239" w:rsidRPr="00007760" w:rsidP="009F2239" w14:paraId="4D798362" w14:textId="77777777">
      <w:pPr>
        <w:widowControl w:val="0"/>
        <w:rPr>
          <w:b/>
          <w:sz w:val="16"/>
          <w:szCs w:val="16"/>
        </w:rPr>
      </w:pPr>
      <w:r w:rsidRPr="00007760">
        <w:rPr>
          <w:b/>
          <w:sz w:val="16"/>
          <w:szCs w:val="16"/>
        </w:rPr>
        <w:t>Include explanations for class codes added or deleted and payroll increased or decreased more than 20% from that reported on the report for the previous period. Periods of less than a full year should be annualized for comparison and explanation purposes.</w:t>
      </w:r>
    </w:p>
    <w:p w:rsidR="009F2239" w:rsidRPr="00007760" w:rsidP="009F2239" w14:paraId="49B2150D" w14:textId="77777777">
      <w:pPr>
        <w:widowControl w:val="0"/>
        <w:rPr>
          <w:b/>
          <w:sz w:val="16"/>
          <w:szCs w:val="16"/>
        </w:rPr>
      </w:pPr>
    </w:p>
    <w:p w:rsidR="009F2239" w:rsidRPr="00007760" w:rsidP="009F2239" w14:paraId="4FDE7461" w14:textId="77777777">
      <w:pPr>
        <w:widowControl w:val="0"/>
        <w:rPr>
          <w:b/>
          <w:sz w:val="16"/>
          <w:szCs w:val="16"/>
        </w:rPr>
      </w:pPr>
      <w:r w:rsidRPr="00007760">
        <w:rPr>
          <w:b/>
          <w:sz w:val="16"/>
          <w:szCs w:val="16"/>
        </w:rPr>
        <w:t>IF ANY OF THE INFORMATION ENTERED ON THE FORM IS ILLEGIBLE OR NOT IN COMPLIANCE WITH THE INSTRUCTIONS, THE FORM WILL BE RETURNED UNPROCESSED.</w:t>
      </w:r>
    </w:p>
    <w:p w:rsidR="009F2239" w:rsidRPr="00007760" w:rsidP="003E5C37" w14:paraId="24239338" w14:textId="77777777">
      <w:pPr>
        <w:widowControl w:val="0"/>
        <w:jc w:val="center"/>
        <w:rPr>
          <w:b/>
          <w:sz w:val="16"/>
          <w:szCs w:val="16"/>
        </w:rPr>
      </w:pPr>
    </w:p>
    <w:p w:rsidR="00007760" w:rsidRPr="00841E0E" w:rsidP="00007760" w14:paraId="03D386FE" w14:textId="77777777">
      <w:pPr>
        <w:widowControl w:val="0"/>
        <w:jc w:val="center"/>
        <w:rPr>
          <w:b/>
          <w:u w:val="single"/>
        </w:rPr>
      </w:pPr>
      <w:r w:rsidRPr="00841E0E">
        <w:rPr>
          <w:b/>
          <w:u w:val="single"/>
        </w:rPr>
        <w:t xml:space="preserve">  PLEASE RETURN COMPLETED REPORT TO:</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508"/>
        <w:gridCol w:w="5508"/>
      </w:tblGrid>
      <w:tr w14:paraId="11911239" w14:textId="77777777" w:rsidTr="003867E5">
        <w:tblPrEx>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5508" w:type="dxa"/>
          </w:tcPr>
          <w:p w:rsidR="00007760" w:rsidRPr="00007760" w:rsidP="00235EC2" w14:paraId="64EE61DD" w14:textId="77777777">
            <w:pPr>
              <w:widowControl w:val="0"/>
              <w:jc w:val="center"/>
              <w:rPr>
                <w:b/>
                <w:sz w:val="10"/>
                <w:szCs w:val="10"/>
                <w:u w:val="single"/>
              </w:rPr>
            </w:pPr>
          </w:p>
          <w:p w:rsidR="00007760" w:rsidRPr="00841E0E" w:rsidP="00235EC2" w14:paraId="282D3FD7" w14:textId="77777777">
            <w:pPr>
              <w:widowControl w:val="0"/>
              <w:jc w:val="center"/>
              <w:rPr>
                <w:b/>
                <w:u w:val="single"/>
              </w:rPr>
            </w:pPr>
            <w:r w:rsidRPr="00841E0E">
              <w:rPr>
                <w:b/>
                <w:u w:val="single"/>
              </w:rPr>
              <w:t>F</w:t>
            </w:r>
            <w:r w:rsidR="00B76AE2">
              <w:rPr>
                <w:b/>
                <w:u w:val="single"/>
              </w:rPr>
              <w:t>SI</w:t>
            </w:r>
            <w:r w:rsidRPr="00841E0E">
              <w:rPr>
                <w:b/>
                <w:u w:val="single"/>
              </w:rPr>
              <w:t>GA MEMBERS</w:t>
            </w:r>
          </w:p>
        </w:tc>
        <w:tc>
          <w:tcPr>
            <w:tcW w:w="5508" w:type="dxa"/>
          </w:tcPr>
          <w:p w:rsidR="00007760" w:rsidRPr="00007760" w:rsidP="00235EC2" w14:paraId="6AF6EBCD" w14:textId="77777777">
            <w:pPr>
              <w:widowControl w:val="0"/>
              <w:jc w:val="center"/>
              <w:rPr>
                <w:b/>
                <w:sz w:val="10"/>
                <w:szCs w:val="10"/>
                <w:u w:val="single"/>
              </w:rPr>
            </w:pPr>
          </w:p>
          <w:p w:rsidR="00007760" w:rsidRPr="00841E0E" w:rsidP="00235EC2" w14:paraId="1DC1095E" w14:textId="77777777">
            <w:pPr>
              <w:widowControl w:val="0"/>
              <w:jc w:val="center"/>
              <w:rPr>
                <w:b/>
                <w:u w:val="single"/>
              </w:rPr>
            </w:pPr>
            <w:r w:rsidRPr="00841E0E">
              <w:rPr>
                <w:b/>
                <w:u w:val="single"/>
              </w:rPr>
              <w:t>GOVERNM</w:t>
            </w:r>
            <w:r w:rsidR="00883237">
              <w:rPr>
                <w:b/>
                <w:u w:val="single"/>
              </w:rPr>
              <w:t>ENT</w:t>
            </w:r>
            <w:r w:rsidRPr="00841E0E">
              <w:rPr>
                <w:b/>
                <w:u w:val="single"/>
              </w:rPr>
              <w:t>ALS</w:t>
            </w:r>
          </w:p>
        </w:tc>
      </w:tr>
      <w:tr w14:paraId="11690FB5" w14:textId="77777777" w:rsidTr="003867E5">
        <w:tblPrEx>
          <w:tblW w:w="0" w:type="auto"/>
          <w:tblInd w:w="-90" w:type="dxa"/>
          <w:tblLook w:val="01E0"/>
        </w:tblPrEx>
        <w:tc>
          <w:tcPr>
            <w:tcW w:w="5508" w:type="dxa"/>
          </w:tcPr>
          <w:p w:rsidR="00007760" w:rsidRPr="00841E0E" w:rsidP="00235EC2" w14:paraId="0574DB98" w14:textId="77777777">
            <w:pPr>
              <w:widowControl w:val="0"/>
              <w:jc w:val="center"/>
            </w:pPr>
            <w:r w:rsidRPr="00841E0E">
              <w:t>Florida Self-Insurers Guaranty Association Inc.</w:t>
            </w:r>
          </w:p>
          <w:p w:rsidR="00007760" w:rsidRPr="00841E0E" w:rsidP="00235EC2" w14:paraId="6F190340" w14:textId="77777777">
            <w:pPr>
              <w:widowControl w:val="0"/>
              <w:jc w:val="center"/>
            </w:pPr>
            <w:smartTag w:uri="urn:schemas-microsoft-com:office:smarttags" w:element="address">
              <w:smartTag w:uri="urn:schemas-microsoft-com:office:smarttags" w:element="Street">
                <w:r w:rsidRPr="00841E0E">
                  <w:t>1427 East Piedmont Drive</w:t>
                </w:r>
              </w:smartTag>
            </w:smartTag>
            <w:r w:rsidRPr="00841E0E">
              <w:t>, 2nd Floor</w:t>
            </w:r>
          </w:p>
          <w:p w:rsidR="00007760" w:rsidRPr="00841E0E" w:rsidP="00235EC2" w14:paraId="2D9E8E76" w14:textId="77777777">
            <w:pPr>
              <w:widowControl w:val="0"/>
              <w:jc w:val="center"/>
            </w:pPr>
            <w:smartTag w:uri="urn:schemas-microsoft-com:office:smarttags" w:element="place">
              <w:smartTag w:uri="urn:schemas-microsoft-com:office:smarttags" w:element="City">
                <w:r w:rsidRPr="00841E0E">
                  <w:t>Tallahassee</w:t>
                </w:r>
              </w:smartTag>
              <w:r w:rsidRPr="00841E0E">
                <w:t xml:space="preserve">, </w:t>
              </w:r>
              <w:smartTag w:uri="urn:schemas-microsoft-com:office:smarttags" w:element="State">
                <w:r w:rsidRPr="00841E0E">
                  <w:t>Florida</w:t>
                </w:r>
              </w:smartTag>
              <w:r w:rsidRPr="00841E0E">
                <w:t xml:space="preserve"> </w:t>
              </w:r>
              <w:smartTag w:uri="urn:schemas-microsoft-com:office:smarttags" w:element="PostalCode">
                <w:r w:rsidRPr="00841E0E">
                  <w:t>32308</w:t>
                </w:r>
              </w:smartTag>
            </w:smartTag>
          </w:p>
          <w:p w:rsidR="00007760" w:rsidRPr="00841E0E" w:rsidP="00235EC2" w14:paraId="36CC0109" w14:textId="77777777">
            <w:pPr>
              <w:widowControl w:val="0"/>
              <w:jc w:val="center"/>
            </w:pPr>
            <w:r w:rsidRPr="00841E0E">
              <w:t>(850) 222-1882</w:t>
            </w:r>
          </w:p>
          <w:p w:rsidR="00007760" w:rsidRPr="00841E0E" w:rsidP="00235EC2" w14:paraId="4B508AA3" w14:textId="77777777">
            <w:pPr>
              <w:widowControl w:val="0"/>
              <w:jc w:val="center"/>
            </w:pPr>
            <w:hyperlink r:id="rId5" w:history="1">
              <w:r w:rsidRPr="00841E0E">
                <w:rPr>
                  <w:rStyle w:val="Hyperlink"/>
                </w:rPr>
                <w:t>www.fsiga.org</w:t>
              </w:r>
            </w:hyperlink>
            <w:r w:rsidRPr="00841E0E">
              <w:t xml:space="preserve"> </w:t>
            </w:r>
          </w:p>
        </w:tc>
        <w:tc>
          <w:tcPr>
            <w:tcW w:w="5508" w:type="dxa"/>
          </w:tcPr>
          <w:p w:rsidR="00007760" w:rsidRPr="00841E0E" w:rsidP="00235EC2" w14:paraId="6BE37D48" w14:textId="77777777">
            <w:pPr>
              <w:widowControl w:val="0"/>
              <w:jc w:val="center"/>
            </w:pPr>
            <w:r w:rsidRPr="00841E0E">
              <w:t>Division of Workers’ Compensation</w:t>
            </w:r>
          </w:p>
          <w:p w:rsidR="00007760" w:rsidRPr="00841E0E" w:rsidP="00235EC2" w14:paraId="114A2CD8" w14:textId="77777777">
            <w:pPr>
              <w:pStyle w:val="Heading1"/>
              <w:jc w:val="center"/>
              <w:rPr>
                <w:rFonts w:ascii="Times New Roman" w:hAnsi="Times New Roman"/>
                <w:b w:val="0"/>
              </w:rPr>
            </w:pPr>
            <w:r w:rsidRPr="00841E0E">
              <w:rPr>
                <w:rFonts w:ascii="Times New Roman" w:hAnsi="Times New Roman"/>
                <w:b w:val="0"/>
              </w:rPr>
              <w:t>Bureau of Monitoring &amp; Audit,</w:t>
            </w:r>
            <w:r>
              <w:rPr>
                <w:rFonts w:ascii="Times New Roman" w:hAnsi="Times New Roman"/>
                <w:b w:val="0"/>
              </w:rPr>
              <w:t xml:space="preserve"> </w:t>
            </w:r>
            <w:r w:rsidRPr="00841E0E">
              <w:rPr>
                <w:rFonts w:ascii="Times New Roman" w:hAnsi="Times New Roman"/>
                <w:b w:val="0"/>
              </w:rPr>
              <w:t>Self-Insurance Section</w:t>
            </w:r>
          </w:p>
          <w:p w:rsidR="00007760" w:rsidRPr="00841E0E" w:rsidP="00235EC2" w14:paraId="65A70D58" w14:textId="77777777">
            <w:pPr>
              <w:widowControl w:val="0"/>
              <w:jc w:val="center"/>
            </w:pPr>
            <w:smartTag w:uri="urn:schemas-microsoft-com:office:smarttags" w:element="address">
              <w:smartTag w:uri="urn:schemas-microsoft-com:office:smarttags" w:element="Street">
                <w:r w:rsidRPr="00841E0E">
                  <w:t>200 East Gaines Street</w:t>
                </w:r>
              </w:smartTag>
            </w:smartTag>
          </w:p>
          <w:p w:rsidR="00007760" w:rsidRPr="00841E0E" w:rsidP="00235EC2" w14:paraId="54B7CF9F" w14:textId="77777777">
            <w:pPr>
              <w:widowControl w:val="0"/>
              <w:jc w:val="center"/>
            </w:pPr>
            <w:smartTag w:uri="urn:schemas-microsoft-com:office:smarttags" w:element="place">
              <w:smartTag w:uri="urn:schemas-microsoft-com:office:smarttags" w:element="City">
                <w:r w:rsidRPr="00841E0E">
                  <w:t>Tallahassee</w:t>
                </w:r>
              </w:smartTag>
              <w:r w:rsidRPr="00841E0E">
                <w:t xml:space="preserve">, </w:t>
              </w:r>
              <w:smartTag w:uri="urn:schemas-microsoft-com:office:smarttags" w:element="State">
                <w:r w:rsidRPr="00841E0E">
                  <w:t>Florida</w:t>
                </w:r>
              </w:smartTag>
              <w:r w:rsidRPr="00841E0E">
                <w:t xml:space="preserve"> </w:t>
              </w:r>
              <w:smartTag w:uri="urn:schemas-microsoft-com:office:smarttags" w:element="PostalCode">
                <w:r w:rsidRPr="00841E0E">
                  <w:t>32399-4224</w:t>
                </w:r>
              </w:smartTag>
            </w:smartTag>
          </w:p>
          <w:p w:rsidR="00007760" w:rsidRPr="00841E0E" w:rsidP="00235EC2" w14:paraId="2AA4DAC2" w14:textId="77777777">
            <w:pPr>
              <w:widowControl w:val="0"/>
              <w:jc w:val="center"/>
            </w:pPr>
            <w:hyperlink r:id="rId6" w:history="1">
              <w:r w:rsidRPr="00841E0E">
                <w:rPr>
                  <w:rStyle w:val="Hyperlink"/>
                </w:rPr>
                <w:t>http://www.myfloridacfo.com/WC/</w:t>
              </w:r>
            </w:hyperlink>
            <w:r w:rsidRPr="00841E0E">
              <w:t xml:space="preserve"> </w:t>
            </w:r>
          </w:p>
        </w:tc>
      </w:tr>
    </w:tbl>
    <w:p w:rsidR="0062448C" w:rsidRPr="003E5C37" w:rsidP="003E5C37" w14:paraId="068C5452" w14:textId="77777777">
      <w:pPr>
        <w:widowControl w:val="0"/>
        <w:jc w:val="center"/>
      </w:pPr>
    </w:p>
    <w:p w:rsidR="00C40E1C" w14:paraId="508B7ECB" w14:textId="77777777">
      <w:pPr>
        <w:widowControl w:val="0"/>
        <w:tabs>
          <w:tab w:val="center" w:pos="5400"/>
        </w:tabs>
        <w:jc w:val="both"/>
        <w:rPr>
          <w:b/>
        </w:rPr>
      </w:pPr>
      <w:r w:rsidRPr="002B078F">
        <w:rPr>
          <w:b/>
        </w:rPr>
        <w:tab/>
      </w:r>
      <w:r w:rsidRPr="003E5C37">
        <w:rPr>
          <w:b/>
        </w:rPr>
        <w:t>ASSESSMENT COMPUTATIONS WILL BE SENT WITH BILLING</w:t>
      </w:r>
    </w:p>
    <w:p w:rsidR="001B016E" w:rsidP="001B016E" w14:paraId="128C03A5" w14:textId="77777777">
      <w:pPr>
        <w:widowControl w:val="0"/>
        <w:jc w:val="center"/>
        <w:rPr>
          <w:b/>
          <w:sz w:val="24"/>
          <w:szCs w:val="24"/>
        </w:rPr>
      </w:pPr>
      <w:r>
        <w:rPr>
          <w:b/>
        </w:rPr>
        <w:br w:type="page"/>
      </w:r>
      <w:r w:rsidRPr="00E558AA">
        <w:rPr>
          <w:b/>
          <w:sz w:val="24"/>
          <w:szCs w:val="24"/>
        </w:rPr>
        <w:t>INSTRUCTIONS FOR COMPLETION OF FORM SI-</w:t>
      </w:r>
      <w:r>
        <w:rPr>
          <w:b/>
          <w:sz w:val="24"/>
          <w:szCs w:val="24"/>
        </w:rPr>
        <w:t>5</w:t>
      </w:r>
    </w:p>
    <w:p w:rsidR="001B016E" w:rsidP="001B016E" w14:paraId="207498E0" w14:textId="77777777">
      <w:pPr>
        <w:widowControl w:val="0"/>
        <w:jc w:val="center"/>
        <w:rPr>
          <w:b/>
          <w:sz w:val="24"/>
          <w:szCs w:val="24"/>
        </w:rPr>
      </w:pPr>
      <w:r>
        <w:rPr>
          <w:b/>
          <w:sz w:val="24"/>
          <w:szCs w:val="24"/>
        </w:rPr>
        <w:t>SELF-INSURER PAYROLL REPORT</w:t>
      </w:r>
    </w:p>
    <w:p w:rsidR="001B016E" w:rsidP="001B016E" w14:paraId="34198B3D" w14:textId="77777777">
      <w:pPr>
        <w:widowControl w:val="0"/>
        <w:jc w:val="center"/>
        <w:rPr>
          <w:b/>
          <w:sz w:val="24"/>
          <w:szCs w:val="24"/>
        </w:rPr>
      </w:pPr>
    </w:p>
    <w:p w:rsidR="001B016E" w:rsidP="001B016E" w14:paraId="52FF7009" w14:textId="77777777">
      <w:pPr>
        <w:widowControl w:val="0"/>
        <w:jc w:val="center"/>
        <w:rPr>
          <w:b/>
          <w:sz w:val="24"/>
          <w:szCs w:val="24"/>
        </w:rPr>
      </w:pPr>
    </w:p>
    <w:p w:rsidR="001B016E" w:rsidP="001B016E" w14:paraId="2C79F10C" w14:textId="77777777">
      <w:pPr>
        <w:widowControl w:val="0"/>
        <w:rPr>
          <w:b/>
          <w:sz w:val="22"/>
          <w:szCs w:val="22"/>
        </w:rPr>
      </w:pPr>
      <w:r w:rsidRPr="00E558AA">
        <w:rPr>
          <w:b/>
          <w:sz w:val="22"/>
          <w:szCs w:val="22"/>
        </w:rPr>
        <w:t>IF ANY OF THE INFORMATION ENTERED ON THE FORM</w:t>
      </w:r>
      <w:r>
        <w:rPr>
          <w:b/>
          <w:sz w:val="22"/>
          <w:szCs w:val="22"/>
        </w:rPr>
        <w:t>(S)</w:t>
      </w:r>
      <w:r w:rsidRPr="00E558AA">
        <w:rPr>
          <w:b/>
          <w:sz w:val="22"/>
          <w:szCs w:val="22"/>
        </w:rPr>
        <w:t xml:space="preserve"> IS ILLEGIBLE</w:t>
      </w:r>
      <w:r>
        <w:rPr>
          <w:b/>
          <w:sz w:val="22"/>
          <w:szCs w:val="22"/>
        </w:rPr>
        <w:t xml:space="preserve"> OR NOT IN COMPLIANCE WITH THESE INSTRUCTIONS,</w:t>
      </w:r>
      <w:r w:rsidRPr="00E558AA">
        <w:rPr>
          <w:b/>
          <w:sz w:val="22"/>
          <w:szCs w:val="22"/>
        </w:rPr>
        <w:t xml:space="preserve"> THE FORM</w:t>
      </w:r>
      <w:r>
        <w:rPr>
          <w:b/>
          <w:sz w:val="22"/>
          <w:szCs w:val="22"/>
        </w:rPr>
        <w:t>(S)</w:t>
      </w:r>
      <w:r w:rsidRPr="00E558AA">
        <w:rPr>
          <w:b/>
          <w:sz w:val="22"/>
          <w:szCs w:val="22"/>
        </w:rPr>
        <w:t xml:space="preserve"> WILL BE RETURNED UNPROCESSED.</w:t>
      </w:r>
      <w:r>
        <w:rPr>
          <w:b/>
          <w:sz w:val="22"/>
          <w:szCs w:val="22"/>
        </w:rPr>
        <w:t xml:space="preserve">  </w:t>
      </w:r>
    </w:p>
    <w:p w:rsidR="001B016E" w:rsidP="001B016E" w14:paraId="5D2122CA" w14:textId="77777777">
      <w:pPr>
        <w:widowControl w:val="0"/>
        <w:rPr>
          <w:b/>
          <w:sz w:val="22"/>
          <w:szCs w:val="22"/>
        </w:rPr>
      </w:pPr>
    </w:p>
    <w:p w:rsidR="001B016E" w:rsidP="001B016E" w14:paraId="5B407985" w14:textId="77777777">
      <w:pPr>
        <w:widowControl w:val="0"/>
        <w:rPr>
          <w:sz w:val="22"/>
          <w:szCs w:val="22"/>
        </w:rPr>
      </w:pPr>
      <w:r>
        <w:rPr>
          <w:sz w:val="22"/>
          <w:szCs w:val="22"/>
        </w:rPr>
        <w:t>These instructions are to clarify the completion of the form.  Some lines are not covered in these instructions as the instructions are included on the form. If you have any questions concerning the form or these instructions, please contact</w:t>
      </w:r>
      <w:r w:rsidR="00E43A27">
        <w:rPr>
          <w:sz w:val="22"/>
          <w:szCs w:val="22"/>
        </w:rPr>
        <w:t>:</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508"/>
        <w:gridCol w:w="5508"/>
      </w:tblGrid>
      <w:tr w14:paraId="30691667" w14:textId="77777777" w:rsidTr="003867E5">
        <w:tblPrEx>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5508" w:type="dxa"/>
          </w:tcPr>
          <w:p w:rsidR="00E43A27" w:rsidRPr="00E43A27" w:rsidP="00245197" w14:paraId="5382D0DC" w14:textId="77777777">
            <w:pPr>
              <w:widowControl w:val="0"/>
              <w:jc w:val="center"/>
              <w:rPr>
                <w:b/>
                <w:sz w:val="22"/>
                <w:szCs w:val="22"/>
                <w:u w:val="single"/>
              </w:rPr>
            </w:pPr>
          </w:p>
          <w:p w:rsidR="00E43A27" w:rsidRPr="00E43A27" w:rsidP="00245197" w14:paraId="5C937730" w14:textId="77777777">
            <w:pPr>
              <w:widowControl w:val="0"/>
              <w:jc w:val="center"/>
              <w:rPr>
                <w:b/>
                <w:sz w:val="22"/>
                <w:szCs w:val="22"/>
                <w:u w:val="single"/>
              </w:rPr>
            </w:pPr>
            <w:r w:rsidRPr="00E43A27">
              <w:rPr>
                <w:b/>
                <w:sz w:val="22"/>
                <w:szCs w:val="22"/>
                <w:u w:val="single"/>
              </w:rPr>
              <w:t>F</w:t>
            </w:r>
            <w:r w:rsidR="00B76AE2">
              <w:rPr>
                <w:b/>
                <w:sz w:val="22"/>
                <w:szCs w:val="22"/>
                <w:u w:val="single"/>
              </w:rPr>
              <w:t>SI</w:t>
            </w:r>
            <w:r w:rsidRPr="00E43A27">
              <w:rPr>
                <w:b/>
                <w:sz w:val="22"/>
                <w:szCs w:val="22"/>
                <w:u w:val="single"/>
              </w:rPr>
              <w:t>GA MEMBERS</w:t>
            </w:r>
          </w:p>
        </w:tc>
        <w:tc>
          <w:tcPr>
            <w:tcW w:w="5508" w:type="dxa"/>
          </w:tcPr>
          <w:p w:rsidR="00E43A27" w:rsidRPr="00E43A27" w:rsidP="00245197" w14:paraId="20506287" w14:textId="77777777">
            <w:pPr>
              <w:widowControl w:val="0"/>
              <w:jc w:val="center"/>
              <w:rPr>
                <w:b/>
                <w:sz w:val="22"/>
                <w:szCs w:val="22"/>
                <w:u w:val="single"/>
              </w:rPr>
            </w:pPr>
          </w:p>
          <w:p w:rsidR="00E43A27" w:rsidRPr="00E43A27" w:rsidP="00245197" w14:paraId="46E092B5" w14:textId="77777777">
            <w:pPr>
              <w:widowControl w:val="0"/>
              <w:jc w:val="center"/>
              <w:rPr>
                <w:b/>
                <w:sz w:val="22"/>
                <w:szCs w:val="22"/>
                <w:u w:val="single"/>
              </w:rPr>
            </w:pPr>
            <w:r w:rsidRPr="00E43A27">
              <w:rPr>
                <w:b/>
                <w:sz w:val="22"/>
                <w:szCs w:val="22"/>
                <w:u w:val="single"/>
              </w:rPr>
              <w:t>GOVERNMENTALS</w:t>
            </w:r>
          </w:p>
        </w:tc>
      </w:tr>
      <w:tr w14:paraId="7707EC92" w14:textId="77777777" w:rsidTr="003867E5">
        <w:tblPrEx>
          <w:tblW w:w="0" w:type="auto"/>
          <w:tblInd w:w="-90" w:type="dxa"/>
          <w:tblLook w:val="01E0"/>
        </w:tblPrEx>
        <w:tc>
          <w:tcPr>
            <w:tcW w:w="5508" w:type="dxa"/>
          </w:tcPr>
          <w:p w:rsidR="00E43A27" w:rsidRPr="00E43A27" w:rsidP="00245197" w14:paraId="4A8D2F6E" w14:textId="77777777">
            <w:pPr>
              <w:widowControl w:val="0"/>
              <w:jc w:val="center"/>
              <w:rPr>
                <w:sz w:val="22"/>
                <w:szCs w:val="22"/>
              </w:rPr>
            </w:pPr>
            <w:r w:rsidRPr="00E43A27">
              <w:rPr>
                <w:sz w:val="22"/>
                <w:szCs w:val="22"/>
              </w:rPr>
              <w:t>Florida Self-Insurers Guaranty Association Inc.</w:t>
            </w:r>
          </w:p>
          <w:p w:rsidR="00E43A27" w:rsidRPr="00E43A27" w:rsidP="00245197" w14:paraId="256169C7" w14:textId="77777777">
            <w:pPr>
              <w:widowControl w:val="0"/>
              <w:jc w:val="center"/>
              <w:rPr>
                <w:sz w:val="22"/>
                <w:szCs w:val="22"/>
              </w:rPr>
            </w:pPr>
            <w:r w:rsidRPr="00E43A27">
              <w:rPr>
                <w:sz w:val="22"/>
                <w:szCs w:val="22"/>
              </w:rPr>
              <w:t xml:space="preserve"> (850) 222-1882</w:t>
            </w:r>
          </w:p>
          <w:p w:rsidR="00E43A27" w:rsidRPr="00E43A27" w:rsidP="00245197" w14:paraId="2523B077" w14:textId="77777777">
            <w:pPr>
              <w:widowControl w:val="0"/>
              <w:jc w:val="center"/>
              <w:rPr>
                <w:sz w:val="22"/>
                <w:szCs w:val="22"/>
              </w:rPr>
            </w:pPr>
          </w:p>
        </w:tc>
        <w:tc>
          <w:tcPr>
            <w:tcW w:w="5508" w:type="dxa"/>
          </w:tcPr>
          <w:p w:rsidR="00E43A27" w:rsidRPr="00E43A27" w:rsidP="00245197" w14:paraId="65358F68" w14:textId="77777777">
            <w:pPr>
              <w:widowControl w:val="0"/>
              <w:jc w:val="center"/>
              <w:rPr>
                <w:sz w:val="22"/>
                <w:szCs w:val="22"/>
              </w:rPr>
            </w:pPr>
            <w:r w:rsidRPr="00E43A27">
              <w:rPr>
                <w:sz w:val="22"/>
                <w:szCs w:val="22"/>
              </w:rPr>
              <w:t>Division of Workers’ Compensation</w:t>
            </w:r>
          </w:p>
          <w:p w:rsidR="00E43A27" w:rsidRPr="00E43A27" w:rsidP="00245197" w14:paraId="52CB823D" w14:textId="77777777">
            <w:pPr>
              <w:pStyle w:val="Heading1"/>
              <w:jc w:val="center"/>
              <w:rPr>
                <w:rFonts w:ascii="Times New Roman" w:hAnsi="Times New Roman"/>
                <w:b w:val="0"/>
                <w:sz w:val="22"/>
                <w:szCs w:val="22"/>
              </w:rPr>
            </w:pPr>
            <w:r w:rsidRPr="00E43A27">
              <w:rPr>
                <w:rFonts w:ascii="Times New Roman" w:hAnsi="Times New Roman"/>
                <w:b w:val="0"/>
                <w:sz w:val="22"/>
                <w:szCs w:val="22"/>
              </w:rPr>
              <w:t>Bureau of Monitoring &amp; Audit, Self-Insurance Section</w:t>
            </w:r>
          </w:p>
          <w:p w:rsidR="00E43A27" w:rsidRPr="00E43A27" w:rsidP="00245197" w14:paraId="645048DB" w14:textId="77777777">
            <w:pPr>
              <w:widowControl w:val="0"/>
              <w:jc w:val="center"/>
              <w:rPr>
                <w:sz w:val="22"/>
                <w:szCs w:val="22"/>
              </w:rPr>
            </w:pPr>
            <w:r w:rsidRPr="00E43A27">
              <w:rPr>
                <w:sz w:val="22"/>
                <w:szCs w:val="22"/>
              </w:rPr>
              <w:t>(850) 413-1784</w:t>
            </w:r>
          </w:p>
        </w:tc>
      </w:tr>
    </w:tbl>
    <w:p w:rsidR="001B016E" w:rsidP="001B016E" w14:paraId="060B9647" w14:textId="77777777">
      <w:pPr>
        <w:widowControl w:val="0"/>
        <w:rPr>
          <w:sz w:val="22"/>
          <w:szCs w:val="22"/>
        </w:rPr>
      </w:pPr>
    </w:p>
    <w:p w:rsidR="001B016E" w:rsidP="001B016E" w14:paraId="0590D160" w14:textId="77777777">
      <w:pPr>
        <w:widowControl w:val="0"/>
        <w:rPr>
          <w:sz w:val="22"/>
          <w:szCs w:val="22"/>
        </w:rPr>
      </w:pPr>
      <w:r>
        <w:rPr>
          <w:sz w:val="22"/>
          <w:szCs w:val="22"/>
        </w:rPr>
        <w:t>SELF-INSURER NAME AND ADDRESS – This is the name of the authorization holder</w:t>
      </w:r>
    </w:p>
    <w:p w:rsidR="001B016E" w:rsidP="001B016E" w14:paraId="1FBD1077" w14:textId="77777777">
      <w:pPr>
        <w:widowControl w:val="0"/>
        <w:rPr>
          <w:sz w:val="22"/>
          <w:szCs w:val="22"/>
        </w:rPr>
      </w:pPr>
    </w:p>
    <w:p w:rsidR="001B016E" w:rsidP="001B016E" w14:paraId="332D6EBC" w14:textId="77777777">
      <w:pPr>
        <w:widowControl w:val="0"/>
        <w:rPr>
          <w:sz w:val="22"/>
          <w:szCs w:val="22"/>
        </w:rPr>
      </w:pPr>
      <w:r>
        <w:rPr>
          <w:sz w:val="22"/>
          <w:szCs w:val="22"/>
        </w:rPr>
        <w:t>FEIN – This is the Federal Employer Identification Number of the authorization holder.</w:t>
      </w:r>
    </w:p>
    <w:p w:rsidR="001B016E" w:rsidP="001B016E" w14:paraId="70FE0367" w14:textId="77777777">
      <w:pPr>
        <w:widowControl w:val="0"/>
        <w:rPr>
          <w:sz w:val="22"/>
          <w:szCs w:val="22"/>
        </w:rPr>
      </w:pPr>
    </w:p>
    <w:p w:rsidR="001B016E" w:rsidP="001B016E" w14:paraId="5BD56FD7" w14:textId="77777777">
      <w:pPr>
        <w:widowControl w:val="0"/>
        <w:rPr>
          <w:sz w:val="22"/>
          <w:szCs w:val="22"/>
        </w:rPr>
      </w:pPr>
      <w:r>
        <w:rPr>
          <w:sz w:val="22"/>
          <w:szCs w:val="22"/>
        </w:rPr>
        <w:t>CARRIER NUMBER – This is the self-insured carrier number assigned to the authorization at the time it was approved.</w:t>
      </w:r>
    </w:p>
    <w:p w:rsidR="001B016E" w:rsidP="001B016E" w14:paraId="26307AD3" w14:textId="77777777">
      <w:pPr>
        <w:widowControl w:val="0"/>
        <w:rPr>
          <w:sz w:val="22"/>
          <w:szCs w:val="22"/>
        </w:rPr>
      </w:pPr>
    </w:p>
    <w:p w:rsidR="001B016E" w:rsidP="001B016E" w14:paraId="2CE4C3D3" w14:textId="77777777">
      <w:pPr>
        <w:widowControl w:val="0"/>
        <w:rPr>
          <w:sz w:val="22"/>
          <w:szCs w:val="22"/>
        </w:rPr>
      </w:pPr>
      <w:r>
        <w:rPr>
          <w:sz w:val="22"/>
          <w:szCs w:val="22"/>
        </w:rPr>
        <w:t>PERIOD COVERED – This is the payroll period to be reflected on the report and should be no more than one full year ending on the day before the authorization holder’s most recent anniversary rating date.</w:t>
      </w:r>
    </w:p>
    <w:p w:rsidR="001B016E" w:rsidP="001B016E" w14:paraId="5F3940F4" w14:textId="77777777">
      <w:pPr>
        <w:widowControl w:val="0"/>
        <w:rPr>
          <w:sz w:val="22"/>
          <w:szCs w:val="22"/>
        </w:rPr>
      </w:pPr>
    </w:p>
    <w:p w:rsidR="001B016E" w:rsidP="001B016E" w14:paraId="327DBF89" w14:textId="77777777">
      <w:pPr>
        <w:widowControl w:val="0"/>
        <w:rPr>
          <w:sz w:val="22"/>
          <w:szCs w:val="22"/>
        </w:rPr>
      </w:pPr>
      <w:r>
        <w:rPr>
          <w:sz w:val="22"/>
          <w:szCs w:val="22"/>
        </w:rPr>
        <w:t>EXPERIENCE MODIFICATION – This is the experience modification, issued by either the Division of Workers’ Compensation or the National Council on Compensation Insurance having an effective date that corresponds to the beginning date of the payroll period covered.  If there is no experience modification with an effective date that exactly corresponds to the beginning date of the payroll period covered, then the experience modification in effect on the beginning date of the payroll period covered and any subsequent experience modification(s) with effective date(s) during the payroll period covered will be applied to this report on a weighted average basis.</w:t>
      </w:r>
    </w:p>
    <w:p w:rsidR="001B016E" w:rsidP="001B016E" w14:paraId="1D29BE04" w14:textId="77777777">
      <w:pPr>
        <w:widowControl w:val="0"/>
        <w:rPr>
          <w:sz w:val="22"/>
          <w:szCs w:val="22"/>
        </w:rPr>
      </w:pPr>
    </w:p>
    <w:p w:rsidR="001B016E" w:rsidP="001B016E" w14:paraId="656B71B9" w14:textId="77777777">
      <w:pPr>
        <w:widowControl w:val="0"/>
        <w:rPr>
          <w:sz w:val="22"/>
          <w:szCs w:val="22"/>
        </w:rPr>
      </w:pPr>
      <w:r>
        <w:rPr>
          <w:sz w:val="22"/>
          <w:szCs w:val="22"/>
        </w:rPr>
        <w:t>REPORT DUE DATE – This is two months after the ending date of the period covered.</w:t>
      </w:r>
    </w:p>
    <w:p w:rsidR="001B016E" w:rsidP="001B016E" w14:paraId="65F6B0FA" w14:textId="77777777">
      <w:pPr>
        <w:widowControl w:val="0"/>
        <w:rPr>
          <w:sz w:val="22"/>
          <w:szCs w:val="22"/>
        </w:rPr>
      </w:pPr>
    </w:p>
    <w:p w:rsidR="001B016E" w:rsidP="001B016E" w14:paraId="43F060CE" w14:textId="77777777">
      <w:pPr>
        <w:widowControl w:val="0"/>
        <w:rPr>
          <w:sz w:val="22"/>
          <w:szCs w:val="22"/>
        </w:rPr>
      </w:pPr>
      <w:r>
        <w:rPr>
          <w:sz w:val="22"/>
          <w:szCs w:val="22"/>
        </w:rPr>
        <w:t>OCCUPATION COLUMN – This is the classification code description for the classification number shown in the manual class column as described in the NCCI “Basic Manual for Workers’ Compensation and Employers’ Liability Insurance” and “SCOPES of Basic Manual Classifications”.</w:t>
      </w:r>
    </w:p>
    <w:p w:rsidR="001B016E" w:rsidP="001B016E" w14:paraId="77BE8D95" w14:textId="77777777">
      <w:pPr>
        <w:widowControl w:val="0"/>
        <w:rPr>
          <w:sz w:val="22"/>
          <w:szCs w:val="22"/>
        </w:rPr>
      </w:pPr>
    </w:p>
    <w:p w:rsidR="001B016E" w:rsidP="001B016E" w14:paraId="644A89A8" w14:textId="77777777">
      <w:pPr>
        <w:widowControl w:val="0"/>
        <w:rPr>
          <w:sz w:val="22"/>
          <w:szCs w:val="22"/>
        </w:rPr>
      </w:pPr>
      <w:r>
        <w:rPr>
          <w:sz w:val="22"/>
          <w:szCs w:val="22"/>
        </w:rPr>
        <w:t>MANUAL CLASS COLUMN– This is the 4-digit classification code number assigned to a specific type of job by the National Council on Compensation Insurance in accordance with Rule 1 of the NCCI “Basic Manual for Workers’ Compensation and Employers Liability Insurance”.</w:t>
      </w:r>
    </w:p>
    <w:p w:rsidR="001B016E" w:rsidP="001B016E" w14:paraId="1A8FEE0A" w14:textId="77777777">
      <w:pPr>
        <w:widowControl w:val="0"/>
        <w:rPr>
          <w:sz w:val="22"/>
          <w:szCs w:val="22"/>
        </w:rPr>
      </w:pPr>
    </w:p>
    <w:p w:rsidR="001B016E" w:rsidP="001B016E" w14:paraId="1EABC0B7" w14:textId="77777777">
      <w:pPr>
        <w:widowControl w:val="0"/>
        <w:rPr>
          <w:sz w:val="22"/>
          <w:szCs w:val="22"/>
        </w:rPr>
      </w:pPr>
      <w:r>
        <w:rPr>
          <w:sz w:val="22"/>
          <w:szCs w:val="22"/>
        </w:rPr>
        <w:t>PAYROLL COLUMN – This is the total payroll paid to employees properly assigned to the classification code shown in the manual class column during the payroll period covered by this report.  Payroll includes the entire remuneration, whether paid in money or a substitute for money, for services rendered by an employee and must be reported in accordance with Rule 2 of the NCCI “Basic Manual for Workers’ Compensation and Employers Liability Insurance”.  Overtime payroll (</w:t>
      </w:r>
      <w:r>
        <w:rPr>
          <w:sz w:val="22"/>
          <w:szCs w:val="22"/>
        </w:rPr>
        <w:t>in excess of</w:t>
      </w:r>
      <w:r>
        <w:rPr>
          <w:sz w:val="22"/>
          <w:szCs w:val="22"/>
        </w:rPr>
        <w:t xml:space="preserve"> 40 hours per week) should be reported at the straight time rate.  Payroll for executive office should be limited to the maximum allowed by the rate filing in effect at the start of the payroll period covered.</w:t>
      </w:r>
    </w:p>
    <w:p w:rsidR="001B016E" w:rsidP="001B016E" w14:paraId="3E0CE01B" w14:textId="77777777">
      <w:pPr>
        <w:widowControl w:val="0"/>
        <w:rPr>
          <w:sz w:val="22"/>
          <w:szCs w:val="22"/>
        </w:rPr>
      </w:pPr>
    </w:p>
    <w:p w:rsidR="001B016E" w:rsidP="001B016E" w14:paraId="0EFE4B6C" w14:textId="77777777">
      <w:pPr>
        <w:widowControl w:val="0"/>
        <w:rPr>
          <w:sz w:val="22"/>
          <w:szCs w:val="22"/>
        </w:rPr>
      </w:pPr>
      <w:r>
        <w:rPr>
          <w:sz w:val="22"/>
          <w:szCs w:val="22"/>
        </w:rPr>
        <w:t>RATE PER $100 COLUMN – This is the manual rate assigned to a specific manual class by the rate filing approved by the Dept. of Financial Services and in effect at the start of the payroll period covered.</w:t>
      </w:r>
    </w:p>
    <w:p w:rsidR="001B016E" w:rsidP="001B016E" w14:paraId="4CA01905" w14:textId="77777777">
      <w:pPr>
        <w:widowControl w:val="0"/>
        <w:rPr>
          <w:sz w:val="22"/>
          <w:szCs w:val="22"/>
        </w:rPr>
      </w:pPr>
    </w:p>
    <w:p w:rsidR="001B016E" w:rsidP="001B016E" w14:paraId="34ECA3CB" w14:textId="77777777">
      <w:pPr>
        <w:widowControl w:val="0"/>
        <w:rPr>
          <w:sz w:val="22"/>
          <w:szCs w:val="22"/>
        </w:rPr>
      </w:pPr>
      <w:r>
        <w:rPr>
          <w:sz w:val="22"/>
          <w:szCs w:val="22"/>
        </w:rPr>
        <w:t>PREMIUM – This is payroll times manual rate divided by 100.</w:t>
      </w:r>
    </w:p>
    <w:p w:rsidR="001B016E" w:rsidP="001B016E" w14:paraId="75546774" w14:textId="77777777">
      <w:pPr>
        <w:widowControl w:val="0"/>
        <w:rPr>
          <w:sz w:val="22"/>
          <w:szCs w:val="22"/>
        </w:rPr>
      </w:pPr>
    </w:p>
    <w:p w:rsidR="001B016E" w:rsidP="001B016E" w14:paraId="4211BCA2" w14:textId="77777777">
      <w:pPr>
        <w:widowControl w:val="0"/>
        <w:rPr>
          <w:sz w:val="22"/>
          <w:szCs w:val="22"/>
        </w:rPr>
      </w:pPr>
      <w:r w:rsidRPr="004E578F">
        <w:rPr>
          <w:b/>
          <w:sz w:val="22"/>
          <w:szCs w:val="22"/>
        </w:rPr>
        <w:t xml:space="preserve">INCLUDE EXPLANATIONS FOR CLASS CODES ADDED OR DELETED AND PAYROLL INCREASED OR </w:t>
      </w:r>
      <w:r w:rsidRPr="004E578F">
        <w:rPr>
          <w:b/>
          <w:sz w:val="22"/>
          <w:szCs w:val="22"/>
        </w:rPr>
        <w:t>DECREASED MORE THAN 20% FROM THAT REPORTED ON THE R</w:t>
      </w:r>
      <w:r w:rsidR="005E4CD0">
        <w:rPr>
          <w:b/>
          <w:sz w:val="22"/>
          <w:szCs w:val="22"/>
        </w:rPr>
        <w:t xml:space="preserve">EPORT FOR THE PREVIOUS PERIOD. </w:t>
      </w:r>
      <w:r w:rsidRPr="004E578F">
        <w:rPr>
          <w:b/>
          <w:sz w:val="22"/>
          <w:szCs w:val="22"/>
        </w:rPr>
        <w:t>PERIODS OF LESS THAN A FULL YEAR SHOULD BE ANNUALIZED FOR COMPARISON PURPOSES.</w:t>
      </w:r>
    </w:p>
    <w:p w:rsidR="001B016E" w:rsidP="001B016E" w14:paraId="3D7E777B" w14:textId="77777777">
      <w:pPr>
        <w:widowControl w:val="0"/>
        <w:tabs>
          <w:tab w:val="center" w:pos="5400"/>
        </w:tabs>
        <w:jc w:val="both"/>
      </w:pPr>
      <w:r>
        <w:rPr>
          <w:b/>
          <w:sz w:val="16"/>
        </w:rPr>
        <w:tab/>
      </w:r>
    </w:p>
    <w:p w:rsidR="001B016E" w:rsidRPr="003E5C37" w14:paraId="37BA815A" w14:textId="77777777">
      <w:pPr>
        <w:widowControl w:val="0"/>
        <w:tabs>
          <w:tab w:val="center" w:pos="5400"/>
        </w:tabs>
        <w:jc w:val="both"/>
        <w:rPr>
          <w:b/>
        </w:rPr>
      </w:pPr>
    </w:p>
    <w:sectPr w:rsidSect="000C6DBF">
      <w:footerReference w:type="default" r:id="rId7"/>
      <w:endnotePr>
        <w:numFmt w:val="decimal"/>
      </w:endnotePr>
      <w:pgSz w:w="12240" w:h="15840"/>
      <w:pgMar w:top="720" w:right="576" w:bottom="720" w:left="57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C22" w:rsidRPr="00E51B39" w14:paraId="053671D4" w14:textId="77777777">
    <w:pPr>
      <w:pStyle w:val="Footer"/>
      <w:rPr>
        <w:sz w:val="18"/>
        <w:szCs w:val="18"/>
      </w:rPr>
    </w:pPr>
    <w:r w:rsidRPr="00E51B39">
      <w:rPr>
        <w:sz w:val="18"/>
        <w:szCs w:val="18"/>
      </w:rPr>
      <w:t>FORM DFS-F2-SI-5 (</w:t>
    </w:r>
    <w:r w:rsidRPr="00E51B39" w:rsidR="00FE5523">
      <w:rPr>
        <w:sz w:val="18"/>
        <w:szCs w:val="18"/>
      </w:rPr>
      <w:t>8/2009</w:t>
    </w:r>
    <w:r w:rsidRPr="00E51B39">
      <w:rPr>
        <w:sz w:val="18"/>
        <w:szCs w:val="18"/>
      </w:rPr>
      <w:t>)</w:t>
    </w:r>
  </w:p>
  <w:p w:rsidR="00C40E1C" w:rsidRPr="00E51B39" w14:paraId="14B996F4" w14:textId="77777777">
    <w:pPr>
      <w:pStyle w:val="Footer"/>
    </w:pPr>
    <w:r w:rsidRPr="00E51B39">
      <w:rPr>
        <w:sz w:val="18"/>
        <w:szCs w:val="18"/>
      </w:rPr>
      <w:t xml:space="preserve">Rule </w:t>
    </w:r>
    <w:r w:rsidRPr="00E51B39" w:rsidR="00C8399D">
      <w:rPr>
        <w:sz w:val="18"/>
        <w:szCs w:val="18"/>
      </w:rPr>
      <w:t>69L-</w:t>
    </w:r>
    <w:r w:rsidRPr="00E51B39">
      <w:rPr>
        <w:sz w:val="18"/>
        <w:szCs w:val="18"/>
      </w:rPr>
      <w:t>5.203</w:t>
    </w:r>
    <w:r w:rsidRPr="00E51B39" w:rsidR="00A702D5">
      <w:rPr>
        <w:rStyle w:val="PageNumber"/>
      </w:rPr>
      <w:t>, F.A.C.</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523"/>
    <w:rsid w:val="00002574"/>
    <w:rsid w:val="00007760"/>
    <w:rsid w:val="00025070"/>
    <w:rsid w:val="00027A1E"/>
    <w:rsid w:val="000C6DBF"/>
    <w:rsid w:val="00101EA2"/>
    <w:rsid w:val="001B016E"/>
    <w:rsid w:val="00235EC2"/>
    <w:rsid w:val="00245197"/>
    <w:rsid w:val="00282C22"/>
    <w:rsid w:val="002B078F"/>
    <w:rsid w:val="003867E5"/>
    <w:rsid w:val="003D40E7"/>
    <w:rsid w:val="003E5C37"/>
    <w:rsid w:val="00431FA0"/>
    <w:rsid w:val="004E578F"/>
    <w:rsid w:val="005E4CD0"/>
    <w:rsid w:val="0062448C"/>
    <w:rsid w:val="00691626"/>
    <w:rsid w:val="00841E0E"/>
    <w:rsid w:val="00883237"/>
    <w:rsid w:val="00916FBF"/>
    <w:rsid w:val="009F2239"/>
    <w:rsid w:val="00A04562"/>
    <w:rsid w:val="00A702D5"/>
    <w:rsid w:val="00AE5190"/>
    <w:rsid w:val="00B76AE2"/>
    <w:rsid w:val="00BA459F"/>
    <w:rsid w:val="00C40E1C"/>
    <w:rsid w:val="00C8399D"/>
    <w:rsid w:val="00CC121D"/>
    <w:rsid w:val="00DA49D5"/>
    <w:rsid w:val="00DD2110"/>
    <w:rsid w:val="00E146DB"/>
    <w:rsid w:val="00E43A27"/>
    <w:rsid w:val="00E51B39"/>
    <w:rsid w:val="00E558AA"/>
    <w:rsid w:val="00F46FCC"/>
    <w:rsid w:val="00F73AE1"/>
    <w:rsid w:val="00FE55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E37C062"/>
  <w15:chartTrackingRefBased/>
  <w15:docId w15:val="{07DBFCAA-9C56-4299-A243-BC0241AB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tabs>
        <w:tab w:val="center" w:pos="5400"/>
      </w:tabs>
      <w:jc w:val="both"/>
      <w:outlineLvl w:val="0"/>
    </w:pPr>
    <w:rPr>
      <w:rFonts w:ascii="Courier" w:hAnsi="Courie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2B0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02D5"/>
  </w:style>
  <w:style w:type="character" w:styleId="Hyperlink">
    <w:name w:val="Hyperlink"/>
    <w:basedOn w:val="DefaultParagraphFont"/>
    <w:rsid w:val="00007760"/>
    <w:rPr>
      <w:color w:val="0000FF"/>
      <w:u w:val="single"/>
    </w:rPr>
  </w:style>
  <w:style w:type="paragraph" w:styleId="BalloonText">
    <w:name w:val="Balloon Text"/>
    <w:basedOn w:val="Normal"/>
    <w:semiHidden/>
    <w:rsid w:val="000077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fsiga.org" TargetMode="External" /><Relationship Id="rId6" Type="http://schemas.openxmlformats.org/officeDocument/2006/relationships/hyperlink" Target="http://www.myfloridacfo.com/WC/"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2C2FE-5144-416C-BAAF-564B31CF3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